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03433" w:rsidR="00DA1676" w:rsidP="00D61849" w:rsidRDefault="00D61849" w14:paraId="d2e020b" w14:textId="d2e020b">
      <w:pPr>
        <w15:collapsed w:val="false"/>
        <w:rPr>
          <w:rFonts w:ascii="Arial" w:hAnsi="Arial" w:cs="Arial"/>
        </w:rPr>
      </w:pPr>
      <w:bookmarkStart w:name="_GoBack" w:id="0"/>
      <w:bookmarkEnd w:id="0"/>
      <w:r w:rsidRPr="00303433">
        <w:rPr>
          <w:rFonts w:ascii="Arial" w:hAnsi="Arial" w:cs="Arial"/>
        </w:rPr>
        <w:t>REPUBLIKA HRVATSKA</w:t>
      </w:r>
      <w:r w:rsidRPr="00303433" w:rsidR="00DA1676">
        <w:rPr>
          <w:rFonts w:ascii="Arial" w:hAnsi="Arial" w:cs="Arial"/>
        </w:rPr>
        <w:tab/>
      </w:r>
      <w:r w:rsidRPr="00303433" w:rsidR="00DA1676">
        <w:rPr>
          <w:rFonts w:ascii="Arial" w:hAnsi="Arial" w:cs="Arial"/>
        </w:rPr>
        <w:tab/>
      </w:r>
      <w:r w:rsidRPr="00303433" w:rsidR="00DA1676">
        <w:rPr>
          <w:rFonts w:ascii="Arial" w:hAnsi="Arial" w:cs="Arial"/>
        </w:rPr>
        <w:tab/>
      </w:r>
      <w:r w:rsidRPr="00303433" w:rsidR="00DA1676">
        <w:rPr>
          <w:rFonts w:ascii="Arial" w:hAnsi="Arial" w:cs="Arial"/>
        </w:rPr>
        <w:tab/>
      </w:r>
      <w:r w:rsidRPr="00303433" w:rsidR="00DA1676">
        <w:rPr>
          <w:rFonts w:ascii="Arial" w:hAnsi="Arial" w:cs="Arial"/>
        </w:rPr>
        <w:tab/>
      </w:r>
      <w:r w:rsidR="00567BE8">
        <w:rPr>
          <w:rFonts w:ascii="Arial" w:hAnsi="Arial" w:cs="Arial"/>
        </w:rPr>
        <w:t>Poslovni broj: 6 St-864/2021-28</w:t>
      </w:r>
    </w:p>
    <w:p w:rsidRPr="00303433" w:rsidR="00D61849" w:rsidP="00D61849" w:rsidRDefault="00D61849">
      <w:pPr>
        <w:rPr>
          <w:rFonts w:ascii="Arial" w:hAnsi="Arial" w:cs="Arial"/>
        </w:rPr>
      </w:pPr>
      <w:r w:rsidRPr="00303433">
        <w:rPr>
          <w:rFonts w:ascii="Arial" w:hAnsi="Arial" w:cs="Arial"/>
        </w:rPr>
        <w:t>TRGOVAČKI SUD U</w:t>
      </w:r>
    </w:p>
    <w:p w:rsidRPr="00303433" w:rsidR="00D61849" w:rsidP="00D61849" w:rsidRDefault="00D61849">
      <w:pPr>
        <w:rPr>
          <w:rFonts w:ascii="Arial" w:hAnsi="Arial" w:cs="Arial"/>
        </w:rPr>
      </w:pPr>
      <w:r w:rsidRPr="00303433">
        <w:rPr>
          <w:rFonts w:ascii="Arial" w:hAnsi="Arial" w:cs="Arial"/>
        </w:rPr>
        <w:t xml:space="preserve">       O S I J E K U </w:t>
      </w:r>
    </w:p>
    <w:p w:rsidRPr="00303433" w:rsidR="00D61849" w:rsidP="00D61849" w:rsidRDefault="00D61849">
      <w:pPr>
        <w:rPr>
          <w:rFonts w:ascii="Arial" w:hAnsi="Arial" w:cs="Arial"/>
        </w:rPr>
      </w:pPr>
    </w:p>
    <w:p w:rsidRPr="00303433" w:rsidR="00D61849" w:rsidP="00D61849" w:rsidRDefault="00D61849">
      <w:pPr>
        <w:rPr>
          <w:rFonts w:ascii="Arial" w:hAnsi="Arial" w:cs="Arial"/>
        </w:rPr>
      </w:pPr>
    </w:p>
    <w:p w:rsidRPr="00303433" w:rsidR="00D61849" w:rsidP="00D61849" w:rsidRDefault="00D61849">
      <w:pPr>
        <w:rPr>
          <w:rFonts w:ascii="Arial" w:hAnsi="Arial" w:cs="Arial"/>
        </w:rPr>
      </w:pPr>
    </w:p>
    <w:p w:rsidRPr="00303433" w:rsidR="00D61849" w:rsidP="00D61849" w:rsidRDefault="00D61849">
      <w:pPr>
        <w:rPr>
          <w:rFonts w:ascii="Arial" w:hAnsi="Arial" w:cs="Arial"/>
        </w:rPr>
      </w:pPr>
    </w:p>
    <w:p w:rsidRPr="00303433" w:rsidR="00D61849" w:rsidP="00D61849" w:rsidRDefault="00D61849">
      <w:pPr>
        <w:pStyle w:val="Naslov1"/>
        <w:rPr>
          <w:rFonts w:ascii="Arial" w:hAnsi="Arial" w:cs="Arial"/>
          <w:b w:val="false"/>
        </w:rPr>
      </w:pPr>
      <w:r w:rsidRPr="00303433">
        <w:rPr>
          <w:rFonts w:ascii="Arial" w:hAnsi="Arial" w:cs="Arial"/>
          <w:b w:val="false"/>
        </w:rPr>
        <w:t>Z A P I S N I K</w:t>
      </w:r>
    </w:p>
    <w:p w:rsidRPr="00303433" w:rsidR="00D61849" w:rsidP="00D61849" w:rsidRDefault="00D61849">
      <w:pPr>
        <w:jc w:val="both"/>
        <w:rPr>
          <w:rFonts w:ascii="Arial" w:hAnsi="Arial" w:cs="Arial"/>
        </w:rPr>
      </w:pPr>
    </w:p>
    <w:p w:rsidRPr="00303433" w:rsidR="00D61849" w:rsidP="00D61849" w:rsidRDefault="00D61849">
      <w:pPr>
        <w:jc w:val="both"/>
        <w:rPr>
          <w:rFonts w:ascii="Arial" w:hAnsi="Arial" w:cs="Arial"/>
        </w:rPr>
      </w:pPr>
    </w:p>
    <w:p w:rsidRPr="00303433" w:rsidR="00D61849" w:rsidP="00D61849" w:rsidRDefault="00D61849">
      <w:pPr>
        <w:ind w:firstLine="708"/>
        <w:jc w:val="both"/>
        <w:rPr>
          <w:rFonts w:ascii="Arial" w:hAnsi="Arial" w:cs="Arial"/>
        </w:rPr>
      </w:pPr>
      <w:r w:rsidRPr="00303433">
        <w:rPr>
          <w:rFonts w:ascii="Arial" w:hAnsi="Arial" w:cs="Arial"/>
        </w:rPr>
        <w:t xml:space="preserve">sa  ročišta za ispitivanje uvjeta za otvaranje stečajnog postupka  nad  dužnikom  </w:t>
      </w:r>
      <w:r w:rsidRPr="00567BE8" w:rsidR="00567BE8">
        <w:rPr>
          <w:rFonts w:ascii="Arial" w:hAnsi="Arial" w:cs="Arial"/>
        </w:rPr>
        <w:t>AES Croatia d.o.o. za proizvodnju, opskrbu i građevinarstvo, Osijek, I. Gundulića 5, OIB: 70709012122, MBS: 030185367</w:t>
      </w:r>
      <w:r w:rsidRPr="00303433" w:rsidR="00DB74BC">
        <w:rPr>
          <w:rFonts w:ascii="Arial" w:hAnsi="Arial" w:cs="Arial"/>
        </w:rPr>
        <w:t>,</w:t>
      </w:r>
      <w:r w:rsidRPr="00303433" w:rsidR="00584A87">
        <w:rPr>
          <w:rFonts w:ascii="Arial" w:hAnsi="Arial" w:cs="Arial"/>
        </w:rPr>
        <w:t xml:space="preserve"> </w:t>
      </w:r>
      <w:r w:rsidRPr="00303433">
        <w:rPr>
          <w:rFonts w:ascii="Arial" w:hAnsi="Arial" w:cs="Arial"/>
        </w:rPr>
        <w:t xml:space="preserve">održanog </w:t>
      </w:r>
      <w:r w:rsidR="00567BE8">
        <w:rPr>
          <w:rFonts w:ascii="Arial" w:hAnsi="Arial" w:cs="Arial"/>
        </w:rPr>
        <w:t>16. veljače</w:t>
      </w:r>
      <w:r w:rsidRPr="00303433" w:rsidR="00303433">
        <w:rPr>
          <w:rFonts w:ascii="Arial" w:hAnsi="Arial" w:cs="Arial"/>
        </w:rPr>
        <w:t xml:space="preserve"> 2022</w:t>
      </w:r>
      <w:r w:rsidRPr="00303433" w:rsidR="00D8736F">
        <w:rPr>
          <w:rFonts w:ascii="Arial" w:hAnsi="Arial" w:cs="Arial"/>
        </w:rPr>
        <w:t>.</w:t>
      </w:r>
      <w:r w:rsidRPr="00303433">
        <w:rPr>
          <w:rFonts w:ascii="Arial" w:hAnsi="Arial" w:cs="Arial"/>
        </w:rPr>
        <w:t xml:space="preserve"> pred Trgovačkim sudom u Osijeku.</w:t>
      </w:r>
    </w:p>
    <w:p w:rsidRPr="00303433" w:rsidR="00D61849" w:rsidP="00D61849" w:rsidRDefault="00D61849">
      <w:pPr>
        <w:jc w:val="both"/>
        <w:rPr>
          <w:rFonts w:ascii="Arial" w:hAnsi="Arial" w:cs="Arial"/>
        </w:rPr>
      </w:pPr>
    </w:p>
    <w:p w:rsidRPr="00303433" w:rsidR="00D61849" w:rsidP="00D61849" w:rsidRDefault="00D61849">
      <w:pPr>
        <w:jc w:val="both"/>
        <w:rPr>
          <w:rFonts w:ascii="Arial" w:hAnsi="Arial" w:cs="Arial"/>
        </w:rPr>
      </w:pPr>
      <w:r w:rsidRPr="00303433">
        <w:rPr>
          <w:rFonts w:ascii="Arial" w:hAnsi="Arial" w:cs="Arial"/>
        </w:rPr>
        <w:tab/>
        <w:t>Nazočni od strane suda:</w:t>
      </w:r>
    </w:p>
    <w:p w:rsidRPr="00303433" w:rsidR="00D61849" w:rsidP="008A23FC" w:rsidRDefault="0022132C">
      <w:pPr>
        <w:numPr>
          <w:ilvl w:val="0"/>
          <w:numId w:val="1"/>
        </w:numPr>
        <w:jc w:val="both"/>
        <w:rPr>
          <w:rFonts w:ascii="Arial" w:hAnsi="Arial" w:cs="Arial"/>
        </w:rPr>
      </w:pPr>
      <w:r w:rsidRPr="00303433">
        <w:rPr>
          <w:rFonts w:ascii="Arial" w:hAnsi="Arial" w:cs="Arial"/>
        </w:rPr>
        <w:t>Nada Roso</w:t>
      </w:r>
      <w:r w:rsidRPr="00303433" w:rsidR="00D61849">
        <w:rPr>
          <w:rFonts w:ascii="Arial" w:hAnsi="Arial" w:cs="Arial"/>
        </w:rPr>
        <w:t>, stečajni sudac,</w:t>
      </w:r>
    </w:p>
    <w:p w:rsidRPr="00303433" w:rsidR="00D61849" w:rsidP="008A23FC" w:rsidRDefault="0022132C">
      <w:pPr>
        <w:numPr>
          <w:ilvl w:val="0"/>
          <w:numId w:val="1"/>
        </w:numPr>
        <w:jc w:val="both"/>
        <w:rPr>
          <w:rFonts w:ascii="Arial" w:hAnsi="Arial" w:cs="Arial"/>
        </w:rPr>
      </w:pPr>
      <w:r w:rsidRPr="00303433">
        <w:rPr>
          <w:rFonts w:ascii="Arial" w:hAnsi="Arial" w:cs="Arial"/>
        </w:rPr>
        <w:t>Danijela Sekulić</w:t>
      </w:r>
      <w:r w:rsidRPr="00303433" w:rsidR="00D61849">
        <w:rPr>
          <w:rFonts w:ascii="Arial" w:hAnsi="Arial" w:cs="Arial"/>
        </w:rPr>
        <w:t>, zapisničar.</w:t>
      </w:r>
    </w:p>
    <w:p w:rsidRPr="00303433" w:rsidR="00D61849" w:rsidP="00D61849" w:rsidRDefault="00D61849">
      <w:pPr>
        <w:jc w:val="both"/>
        <w:rPr>
          <w:rFonts w:ascii="Arial" w:hAnsi="Arial" w:cs="Arial"/>
        </w:rPr>
      </w:pPr>
    </w:p>
    <w:p w:rsidRPr="00303433" w:rsidR="00D61849" w:rsidP="00D61849" w:rsidRDefault="00D61849">
      <w:pPr>
        <w:jc w:val="both"/>
        <w:rPr>
          <w:rFonts w:ascii="Arial" w:hAnsi="Arial" w:cs="Arial"/>
        </w:rPr>
      </w:pPr>
    </w:p>
    <w:p w:rsidRPr="00303433" w:rsidR="00D61849" w:rsidP="00D61849" w:rsidRDefault="00BD560A">
      <w:pPr>
        <w:jc w:val="center"/>
        <w:rPr>
          <w:rFonts w:ascii="Arial" w:hAnsi="Arial" w:cs="Arial"/>
        </w:rPr>
      </w:pPr>
      <w:r w:rsidRPr="00303433">
        <w:rPr>
          <w:rFonts w:ascii="Arial" w:hAnsi="Arial" w:cs="Arial"/>
        </w:rPr>
        <w:t xml:space="preserve">Početak u </w:t>
      </w:r>
      <w:r w:rsidR="00567BE8">
        <w:rPr>
          <w:rFonts w:ascii="Arial" w:hAnsi="Arial" w:cs="Arial"/>
        </w:rPr>
        <w:t>11,00</w:t>
      </w:r>
      <w:r w:rsidRPr="00303433" w:rsidR="00D61849">
        <w:rPr>
          <w:rFonts w:ascii="Arial" w:hAnsi="Arial" w:cs="Arial"/>
        </w:rPr>
        <w:t xml:space="preserve"> sati</w:t>
      </w:r>
    </w:p>
    <w:p w:rsidRPr="00303433" w:rsidR="00D61849" w:rsidP="00D61849" w:rsidRDefault="00D61849">
      <w:pPr>
        <w:jc w:val="both"/>
        <w:rPr>
          <w:rFonts w:ascii="Arial" w:hAnsi="Arial" w:cs="Arial"/>
        </w:rPr>
      </w:pPr>
    </w:p>
    <w:p w:rsidRPr="00303433" w:rsidR="00041355" w:rsidP="00041355" w:rsidRDefault="00041355">
      <w:pPr>
        <w:ind w:firstLine="708"/>
        <w:jc w:val="both"/>
        <w:rPr>
          <w:rFonts w:ascii="Arial" w:hAnsi="Arial" w:cs="Arial"/>
        </w:rPr>
      </w:pPr>
      <w:r w:rsidRPr="00303433">
        <w:rPr>
          <w:rFonts w:ascii="Arial" w:hAnsi="Arial" w:cs="Arial"/>
        </w:rPr>
        <w:t>Utvrđuje se da je na današnje ročište pristupi</w:t>
      </w:r>
      <w:r w:rsidRPr="00303433" w:rsidR="00B52980">
        <w:rPr>
          <w:rFonts w:ascii="Arial" w:hAnsi="Arial" w:cs="Arial"/>
        </w:rPr>
        <w:t>la</w:t>
      </w:r>
      <w:r w:rsidRPr="00303433" w:rsidR="000F0B7F">
        <w:rPr>
          <w:rFonts w:ascii="Arial" w:hAnsi="Arial" w:cs="Arial"/>
        </w:rPr>
        <w:t xml:space="preserve"> </w:t>
      </w:r>
      <w:r w:rsidRPr="00303433">
        <w:rPr>
          <w:rFonts w:ascii="Arial" w:hAnsi="Arial" w:cs="Arial"/>
        </w:rPr>
        <w:t>privremen</w:t>
      </w:r>
      <w:r w:rsidRPr="00303433" w:rsidR="00DB74BC">
        <w:rPr>
          <w:rFonts w:ascii="Arial" w:hAnsi="Arial" w:cs="Arial"/>
        </w:rPr>
        <w:t>a</w:t>
      </w:r>
      <w:r w:rsidRPr="00303433">
        <w:rPr>
          <w:rFonts w:ascii="Arial" w:hAnsi="Arial" w:cs="Arial"/>
        </w:rPr>
        <w:t xml:space="preserve"> stečajn</w:t>
      </w:r>
      <w:r w:rsidRPr="00303433" w:rsidR="00DB74BC">
        <w:rPr>
          <w:rFonts w:ascii="Arial" w:hAnsi="Arial" w:cs="Arial"/>
        </w:rPr>
        <w:t>a</w:t>
      </w:r>
      <w:r w:rsidRPr="00303433">
        <w:rPr>
          <w:rFonts w:ascii="Arial" w:hAnsi="Arial" w:cs="Arial"/>
        </w:rPr>
        <w:t xml:space="preserve"> upravitelj</w:t>
      </w:r>
      <w:r w:rsidRPr="00303433" w:rsidR="00B52980">
        <w:rPr>
          <w:rFonts w:ascii="Arial" w:hAnsi="Arial" w:cs="Arial"/>
        </w:rPr>
        <w:t>ic</w:t>
      </w:r>
      <w:r w:rsidRPr="00303433" w:rsidR="00DB74BC">
        <w:rPr>
          <w:rFonts w:ascii="Arial" w:hAnsi="Arial" w:cs="Arial"/>
        </w:rPr>
        <w:t xml:space="preserve">a </w:t>
      </w:r>
      <w:r w:rsidRPr="00303433" w:rsidR="008A23FC">
        <w:rPr>
          <w:rFonts w:ascii="Arial" w:hAnsi="Arial" w:cs="Arial"/>
        </w:rPr>
        <w:t>Vinka Ivanković</w:t>
      </w:r>
    </w:p>
    <w:p w:rsidRPr="00303433" w:rsidR="00D61849" w:rsidP="00D61849" w:rsidRDefault="00D61849">
      <w:pPr>
        <w:jc w:val="both"/>
        <w:rPr>
          <w:rFonts w:ascii="Arial" w:hAnsi="Arial" w:cs="Arial"/>
        </w:rPr>
      </w:pPr>
    </w:p>
    <w:p w:rsidRPr="00303433" w:rsidR="00706DB2" w:rsidP="00706DB2" w:rsidRDefault="00706DB2">
      <w:pPr>
        <w:ind w:firstLine="708"/>
        <w:jc w:val="both"/>
        <w:rPr>
          <w:rFonts w:ascii="Arial" w:hAnsi="Arial" w:cs="Arial"/>
        </w:rPr>
      </w:pPr>
      <w:r w:rsidRPr="00303433">
        <w:rPr>
          <w:rFonts w:ascii="Arial" w:hAnsi="Arial" w:cs="Arial"/>
        </w:rPr>
        <w:t xml:space="preserve">Utvrđuje se da su na ročište za ispitivanje uvjeta za otvaranje stečajnog postupka  pristupili:  </w:t>
      </w:r>
    </w:p>
    <w:p w:rsidRPr="00303433" w:rsidR="005647E6" w:rsidP="00706DB2" w:rsidRDefault="005647E6">
      <w:pPr>
        <w:ind w:firstLine="708"/>
        <w:jc w:val="both"/>
        <w:rPr>
          <w:rFonts w:ascii="Arial" w:hAnsi="Arial" w:cs="Arial"/>
        </w:rPr>
      </w:pPr>
      <w:r w:rsidRPr="00303433">
        <w:rPr>
          <w:rFonts w:ascii="Arial" w:hAnsi="Arial" w:cs="Arial"/>
        </w:rPr>
        <w:t>- za ŽDO Osijek – Božana Bagarić - savjetnica</w:t>
      </w:r>
    </w:p>
    <w:p w:rsidR="00810A8B" w:rsidP="004A24BF" w:rsidRDefault="00810A8B">
      <w:pPr>
        <w:ind w:firstLine="708"/>
        <w:jc w:val="both"/>
        <w:rPr>
          <w:rFonts w:ascii="Arial" w:hAnsi="Arial" w:cs="Arial"/>
        </w:rPr>
      </w:pPr>
      <w:r w:rsidRPr="00303433">
        <w:rPr>
          <w:rFonts w:ascii="Arial" w:hAnsi="Arial" w:cs="Arial"/>
        </w:rPr>
        <w:t xml:space="preserve">- za dužnika </w:t>
      </w:r>
      <w:r w:rsidRPr="00303433" w:rsidR="00EB2C80">
        <w:rPr>
          <w:rFonts w:ascii="Arial" w:hAnsi="Arial" w:cs="Arial"/>
        </w:rPr>
        <w:t>–</w:t>
      </w:r>
      <w:r w:rsidRPr="00303433">
        <w:rPr>
          <w:rFonts w:ascii="Arial" w:hAnsi="Arial" w:cs="Arial"/>
        </w:rPr>
        <w:t xml:space="preserve"> </w:t>
      </w:r>
      <w:r w:rsidR="003305C7">
        <w:rPr>
          <w:rFonts w:ascii="Arial" w:hAnsi="Arial" w:cs="Arial"/>
        </w:rPr>
        <w:t xml:space="preserve">nitko </w:t>
      </w:r>
    </w:p>
    <w:p w:rsidR="003305C7" w:rsidP="004A24BF" w:rsidRDefault="003305C7">
      <w:pPr>
        <w:ind w:firstLine="708"/>
        <w:jc w:val="both"/>
        <w:rPr>
          <w:rFonts w:ascii="Arial" w:hAnsi="Arial" w:cs="Arial"/>
        </w:rPr>
      </w:pPr>
    </w:p>
    <w:p w:rsidRPr="00303433" w:rsidR="003305C7" w:rsidP="004A24BF" w:rsidRDefault="003305C7">
      <w:pPr>
        <w:ind w:firstLine="708"/>
        <w:jc w:val="both"/>
        <w:rPr>
          <w:rFonts w:ascii="Arial" w:hAnsi="Arial" w:cs="Arial"/>
        </w:rPr>
      </w:pPr>
      <w:r>
        <w:rPr>
          <w:rFonts w:ascii="Arial" w:hAnsi="Arial" w:cs="Arial"/>
        </w:rPr>
        <w:t xml:space="preserve">Utvrđuje se da je prokurista stečajnog dužnika Damir </w:t>
      </w:r>
      <w:proofErr w:type="spellStart"/>
      <w:r>
        <w:rPr>
          <w:rFonts w:ascii="Arial" w:hAnsi="Arial" w:cs="Arial"/>
        </w:rPr>
        <w:t>Vucić</w:t>
      </w:r>
      <w:proofErr w:type="spellEnd"/>
      <w:r>
        <w:rPr>
          <w:rFonts w:ascii="Arial" w:hAnsi="Arial" w:cs="Arial"/>
        </w:rPr>
        <w:t xml:space="preserve"> telefonskim putem izvijestio sud putem službene osobe zadužene za poslove telefonista da je neposredno osobnim automobilom stigao u Osijek te moli da pristupi na ročište sa zakašnjenjem od 15 minuta.</w:t>
      </w:r>
    </w:p>
    <w:p w:rsidRPr="00303433" w:rsidR="00EB2C80" w:rsidP="005647E6" w:rsidRDefault="005647E6">
      <w:pPr>
        <w:tabs>
          <w:tab w:val="left" w:pos="2790"/>
        </w:tabs>
        <w:jc w:val="both"/>
        <w:rPr>
          <w:rFonts w:ascii="Arial" w:hAnsi="Arial" w:cs="Arial"/>
        </w:rPr>
      </w:pPr>
      <w:r w:rsidRPr="00303433">
        <w:rPr>
          <w:rFonts w:ascii="Arial" w:hAnsi="Arial" w:cs="Arial"/>
        </w:rPr>
        <w:tab/>
      </w:r>
    </w:p>
    <w:p w:rsidRPr="00303433" w:rsidR="00041355" w:rsidP="00041355" w:rsidRDefault="00041355">
      <w:pPr>
        <w:ind w:firstLine="708"/>
        <w:jc w:val="both"/>
        <w:rPr>
          <w:rFonts w:ascii="Arial" w:hAnsi="Arial" w:cs="Arial"/>
        </w:rPr>
      </w:pPr>
      <w:r w:rsidRPr="00303433">
        <w:rPr>
          <w:rFonts w:ascii="Arial" w:hAnsi="Arial" w:cs="Arial"/>
        </w:rPr>
        <w:t>Utvrđuje se da je privremen</w:t>
      </w:r>
      <w:r w:rsidRPr="00303433" w:rsidR="00B52980">
        <w:rPr>
          <w:rFonts w:ascii="Arial" w:hAnsi="Arial" w:cs="Arial"/>
        </w:rPr>
        <w:t>a</w:t>
      </w:r>
      <w:r w:rsidRPr="00303433">
        <w:rPr>
          <w:rFonts w:ascii="Arial" w:hAnsi="Arial" w:cs="Arial"/>
        </w:rPr>
        <w:t xml:space="preserve"> stečajn</w:t>
      </w:r>
      <w:r w:rsidRPr="00303433" w:rsidR="00B52980">
        <w:rPr>
          <w:rFonts w:ascii="Arial" w:hAnsi="Arial" w:cs="Arial"/>
        </w:rPr>
        <w:t>a</w:t>
      </w:r>
      <w:r w:rsidRPr="00303433">
        <w:rPr>
          <w:rFonts w:ascii="Arial" w:hAnsi="Arial" w:cs="Arial"/>
        </w:rPr>
        <w:t xml:space="preserve"> upravitelj</w:t>
      </w:r>
      <w:r w:rsidRPr="00303433" w:rsidR="00B52980">
        <w:rPr>
          <w:rFonts w:ascii="Arial" w:hAnsi="Arial" w:cs="Arial"/>
        </w:rPr>
        <w:t>ica</w:t>
      </w:r>
      <w:r w:rsidRPr="00303433">
        <w:rPr>
          <w:rFonts w:ascii="Arial" w:hAnsi="Arial" w:cs="Arial"/>
        </w:rPr>
        <w:t xml:space="preserve"> određen</w:t>
      </w:r>
      <w:r w:rsidRPr="00303433" w:rsidR="00B52980">
        <w:rPr>
          <w:rFonts w:ascii="Arial" w:hAnsi="Arial" w:cs="Arial"/>
        </w:rPr>
        <w:t>a</w:t>
      </w:r>
      <w:r w:rsidRPr="00303433">
        <w:rPr>
          <w:rFonts w:ascii="Arial" w:hAnsi="Arial" w:cs="Arial"/>
        </w:rPr>
        <w:t xml:space="preserve"> rješenjem ovog  suda poslovni broj </w:t>
      </w:r>
      <w:r w:rsidRPr="00303433" w:rsidR="00DA1676">
        <w:rPr>
          <w:rFonts w:ascii="Arial" w:hAnsi="Arial" w:cs="Arial"/>
        </w:rPr>
        <w:t xml:space="preserve">6 </w:t>
      </w:r>
      <w:r w:rsidRPr="00303433">
        <w:rPr>
          <w:rFonts w:ascii="Arial" w:hAnsi="Arial" w:cs="Arial"/>
        </w:rPr>
        <w:t>St-</w:t>
      </w:r>
      <w:r w:rsidR="00567BE8">
        <w:rPr>
          <w:rFonts w:ascii="Arial" w:hAnsi="Arial" w:cs="Arial"/>
        </w:rPr>
        <w:t>864/2021-17</w:t>
      </w:r>
      <w:r w:rsidRPr="00303433" w:rsidR="008A23FC">
        <w:rPr>
          <w:rFonts w:ascii="Arial" w:hAnsi="Arial" w:cs="Arial"/>
        </w:rPr>
        <w:t xml:space="preserve"> Vinka Ivanković iz Vinkovaca</w:t>
      </w:r>
      <w:r w:rsidRPr="00303433">
        <w:rPr>
          <w:rFonts w:ascii="Arial" w:hAnsi="Arial" w:cs="Arial"/>
        </w:rPr>
        <w:t xml:space="preserve">  dana </w:t>
      </w:r>
      <w:r w:rsidR="00567BE8">
        <w:rPr>
          <w:rFonts w:ascii="Arial" w:hAnsi="Arial" w:cs="Arial"/>
        </w:rPr>
        <w:t>20. rujna 2021.</w:t>
      </w:r>
      <w:r w:rsidRPr="00303433">
        <w:rPr>
          <w:rFonts w:ascii="Arial" w:hAnsi="Arial" w:cs="Arial"/>
        </w:rPr>
        <w:t xml:space="preserve"> te je podni</w:t>
      </w:r>
      <w:r w:rsidRPr="00303433" w:rsidR="00B52980">
        <w:rPr>
          <w:rFonts w:ascii="Arial" w:hAnsi="Arial" w:cs="Arial"/>
        </w:rPr>
        <w:t>jela</w:t>
      </w:r>
      <w:r w:rsidRPr="00303433">
        <w:rPr>
          <w:rFonts w:ascii="Arial" w:hAnsi="Arial" w:cs="Arial"/>
        </w:rPr>
        <w:t xml:space="preserve"> pisano izvješće o financijsko gospodarskom položaju stečajnog dužnika dana </w:t>
      </w:r>
      <w:r w:rsidR="00567BE8">
        <w:rPr>
          <w:rFonts w:ascii="Arial" w:hAnsi="Arial" w:cs="Arial"/>
        </w:rPr>
        <w:t>16. listopada</w:t>
      </w:r>
      <w:r w:rsidRPr="00303433" w:rsidR="00D8736F">
        <w:rPr>
          <w:rFonts w:ascii="Arial" w:hAnsi="Arial" w:cs="Arial"/>
        </w:rPr>
        <w:t xml:space="preserve"> 2021.</w:t>
      </w:r>
    </w:p>
    <w:p w:rsidRPr="00303433" w:rsidR="00041355" w:rsidP="00041355" w:rsidRDefault="00041355">
      <w:pPr>
        <w:jc w:val="both"/>
        <w:rPr>
          <w:rFonts w:ascii="Arial" w:hAnsi="Arial" w:cs="Arial"/>
        </w:rPr>
      </w:pPr>
    </w:p>
    <w:p w:rsidRPr="00303433" w:rsidR="00041355" w:rsidP="00041355" w:rsidRDefault="00041355">
      <w:pPr>
        <w:ind w:firstLine="708"/>
        <w:jc w:val="both"/>
        <w:rPr>
          <w:rFonts w:ascii="Arial" w:hAnsi="Arial" w:cs="Arial"/>
        </w:rPr>
      </w:pPr>
      <w:r w:rsidRPr="00303433">
        <w:rPr>
          <w:rFonts w:ascii="Arial" w:hAnsi="Arial" w:cs="Arial"/>
        </w:rPr>
        <w:t>Privremen</w:t>
      </w:r>
      <w:r w:rsidRPr="00303433" w:rsidR="00B52980">
        <w:rPr>
          <w:rFonts w:ascii="Arial" w:hAnsi="Arial" w:cs="Arial"/>
        </w:rPr>
        <w:t>a</w:t>
      </w:r>
      <w:r w:rsidRPr="00303433">
        <w:rPr>
          <w:rFonts w:ascii="Arial" w:hAnsi="Arial" w:cs="Arial"/>
        </w:rPr>
        <w:t xml:space="preserve"> stečajn</w:t>
      </w:r>
      <w:r w:rsidRPr="00303433" w:rsidR="00B52980">
        <w:rPr>
          <w:rFonts w:ascii="Arial" w:hAnsi="Arial" w:cs="Arial"/>
        </w:rPr>
        <w:t>a</w:t>
      </w:r>
      <w:r w:rsidRPr="00303433">
        <w:rPr>
          <w:rFonts w:ascii="Arial" w:hAnsi="Arial" w:cs="Arial"/>
        </w:rPr>
        <w:t xml:space="preserve"> upravitelj</w:t>
      </w:r>
      <w:r w:rsidRPr="00303433" w:rsidR="00B52980">
        <w:rPr>
          <w:rFonts w:ascii="Arial" w:hAnsi="Arial" w:cs="Arial"/>
        </w:rPr>
        <w:t>ica</w:t>
      </w:r>
      <w:r w:rsidRPr="00303433">
        <w:rPr>
          <w:rFonts w:ascii="Arial" w:hAnsi="Arial" w:cs="Arial"/>
        </w:rPr>
        <w:t xml:space="preserve"> daje usmeno izvješće:</w:t>
      </w:r>
    </w:p>
    <w:p w:rsidRPr="00303433" w:rsidR="00F94F16" w:rsidP="00041355" w:rsidRDefault="00F94F16">
      <w:pPr>
        <w:ind w:firstLine="708"/>
        <w:jc w:val="both"/>
        <w:rPr>
          <w:rFonts w:ascii="Arial" w:hAnsi="Arial" w:cs="Arial"/>
        </w:rPr>
      </w:pPr>
    </w:p>
    <w:p w:rsidRPr="00D3238E" w:rsidR="00567BE8" w:rsidP="00567BE8" w:rsidRDefault="00567BE8">
      <w:pPr>
        <w:pStyle w:val="Bodytext20"/>
        <w:shd w:val="clear" w:color="auto" w:fill="auto"/>
        <w:ind w:firstLine="0"/>
        <w:jc w:val="both"/>
        <w:rPr>
          <w:rFonts w:ascii="Arial" w:hAnsi="Arial" w:cs="Arial"/>
          <w:sz w:val="24"/>
          <w:szCs w:val="24"/>
        </w:rPr>
      </w:pPr>
      <w:r w:rsidRPr="00D3238E">
        <w:rPr>
          <w:rFonts w:ascii="Arial" w:hAnsi="Arial" w:cs="Arial"/>
          <w:sz w:val="24"/>
          <w:szCs w:val="24"/>
        </w:rPr>
        <w:t>U postupku ispitivanja okolnosti bitnih za ocjenu ispunjenja uvjeta za otvaranje stečajnog postupka privremena stečajna upraviteljica je zatražila pisanim putem 21.09.2021.g od stečajnog dužnika sljedeću poslovnu dokumentaciju:</w:t>
      </w:r>
    </w:p>
    <w:p w:rsidR="00567BE8" w:rsidP="00567BE8" w:rsidRDefault="00567BE8">
      <w:pPr>
        <w:spacing w:after="160" w:line="256" w:lineRule="auto"/>
        <w:ind w:right="-2"/>
        <w:jc w:val="both"/>
        <w:rPr>
          <w:rFonts w:ascii="Arial" w:hAnsi="Arial" w:cs="Arial" w:eastAsiaTheme="minorEastAsia"/>
          <w:b/>
          <w:bCs/>
          <w:color w:val="444444"/>
        </w:rPr>
      </w:pPr>
      <w:r>
        <w:rPr>
          <w:rFonts w:ascii="Arial" w:hAnsi="Arial" w:cs="Arial" w:eastAsiaTheme="minorEastAsia"/>
          <w:b/>
          <w:bCs/>
          <w:color w:val="444444"/>
        </w:rPr>
        <w:t xml:space="preserve">Inventurni popis imovine i obveza dužnika na dan 20.09.2021. </w:t>
      </w:r>
    </w:p>
    <w:p w:rsidR="00567BE8" w:rsidP="00567BE8" w:rsidRDefault="00567BE8">
      <w:pPr>
        <w:pStyle w:val="Naslov3"/>
        <w:widowControl w:val="false"/>
        <w:numPr>
          <w:ilvl w:val="0"/>
          <w:numId w:val="2"/>
        </w:numPr>
        <w:spacing w:line="240" w:lineRule="auto"/>
        <w:rPr>
          <w:rFonts w:ascii="Arial" w:hAnsi="Arial" w:cs="Arial" w:eastAsiaTheme="minorEastAsia"/>
          <w:color w:val="auto"/>
        </w:rPr>
      </w:pPr>
      <w:r>
        <w:rPr>
          <w:rFonts w:ascii="Arial" w:hAnsi="Arial" w:cs="Arial" w:eastAsiaTheme="minorEastAsia"/>
          <w:color w:val="auto"/>
        </w:rPr>
        <w:t>Bruto bilancu na dan  31.12.2018 31.12.2019 31.12.2020</w:t>
      </w:r>
    </w:p>
    <w:p w:rsidR="00567BE8" w:rsidP="00567BE8" w:rsidRDefault="00567BE8">
      <w:pPr>
        <w:pStyle w:val="Odlomakpopisa"/>
        <w:widowControl w:val="false"/>
        <w:numPr>
          <w:ilvl w:val="0"/>
          <w:numId w:val="2"/>
        </w:numPr>
        <w:spacing w:after="0" w:line="240" w:lineRule="auto"/>
        <w:rPr>
          <w:rFonts w:ascii="Arial" w:hAnsi="Arial" w:eastAsia="Arial Unicode MS" w:cs="Arial"/>
          <w:color w:val="000000"/>
        </w:rPr>
      </w:pPr>
      <w:proofErr w:type="spellStart"/>
      <w:r>
        <w:rPr>
          <w:rFonts w:ascii="Arial" w:hAnsi="Arial" w:cs="Arial"/>
        </w:rPr>
        <w:t>Račun</w:t>
      </w:r>
      <w:proofErr w:type="spellEnd"/>
      <w:r>
        <w:rPr>
          <w:rFonts w:ascii="Arial" w:hAnsi="Arial" w:cs="Arial"/>
        </w:rPr>
        <w:t xml:space="preserve"> </w:t>
      </w:r>
      <w:proofErr w:type="spellStart"/>
      <w:r>
        <w:rPr>
          <w:rFonts w:ascii="Arial" w:hAnsi="Arial" w:cs="Arial"/>
        </w:rPr>
        <w:t>dobiti</w:t>
      </w:r>
      <w:proofErr w:type="spellEnd"/>
      <w:r>
        <w:rPr>
          <w:rFonts w:ascii="Arial" w:hAnsi="Arial" w:cs="Arial"/>
        </w:rPr>
        <w:t xml:space="preserve"> </w:t>
      </w:r>
      <w:proofErr w:type="spellStart"/>
      <w:r>
        <w:rPr>
          <w:rFonts w:ascii="Arial" w:hAnsi="Arial" w:cs="Arial"/>
        </w:rPr>
        <w:t>i</w:t>
      </w:r>
      <w:proofErr w:type="spellEnd"/>
      <w:r>
        <w:rPr>
          <w:rFonts w:ascii="Arial" w:hAnsi="Arial" w:cs="Arial"/>
        </w:rPr>
        <w:t xml:space="preserve"> </w:t>
      </w:r>
      <w:proofErr w:type="spellStart"/>
      <w:r>
        <w:rPr>
          <w:rFonts w:ascii="Arial" w:hAnsi="Arial" w:cs="Arial"/>
        </w:rPr>
        <w:t>gubitka</w:t>
      </w:r>
      <w:proofErr w:type="spellEnd"/>
      <w:r>
        <w:rPr>
          <w:rFonts w:ascii="Arial" w:hAnsi="Arial" w:cs="Arial"/>
        </w:rPr>
        <w:t xml:space="preserve"> </w:t>
      </w:r>
      <w:proofErr w:type="spellStart"/>
      <w:r>
        <w:rPr>
          <w:rFonts w:ascii="Arial" w:hAnsi="Arial" w:cs="Arial"/>
        </w:rPr>
        <w:t>za</w:t>
      </w:r>
      <w:proofErr w:type="spellEnd"/>
      <w:r>
        <w:rPr>
          <w:rFonts w:ascii="Arial" w:hAnsi="Arial" w:cs="Arial"/>
        </w:rPr>
        <w:t xml:space="preserve">  2018, 2019, 2020</w:t>
      </w:r>
    </w:p>
    <w:p w:rsidR="00567BE8" w:rsidP="00567BE8" w:rsidRDefault="00567BE8">
      <w:pPr>
        <w:rPr>
          <w:rFonts w:ascii="Arial" w:hAnsi="Arial" w:cs="Arial"/>
        </w:rPr>
      </w:pPr>
      <w:r>
        <w:rPr>
          <w:rFonts w:ascii="Arial" w:hAnsi="Arial" w:cs="Arial"/>
        </w:rPr>
        <w:tab/>
      </w:r>
    </w:p>
    <w:p w:rsidR="00567BE8" w:rsidP="00567BE8" w:rsidRDefault="00567BE8">
      <w:pPr>
        <w:pStyle w:val="Naslov3"/>
        <w:widowControl w:val="false"/>
        <w:numPr>
          <w:ilvl w:val="0"/>
          <w:numId w:val="2"/>
        </w:numPr>
        <w:spacing w:line="240" w:lineRule="auto"/>
        <w:rPr>
          <w:rFonts w:ascii="Arial" w:hAnsi="Arial" w:cs="Arial" w:eastAsiaTheme="minorEastAsia"/>
          <w:color w:val="auto"/>
        </w:rPr>
      </w:pPr>
      <w:r>
        <w:rPr>
          <w:rFonts w:ascii="Arial" w:hAnsi="Arial" w:cs="Arial" w:eastAsiaTheme="minorEastAsia"/>
          <w:color w:val="auto"/>
        </w:rPr>
        <w:lastRenderedPageBreak/>
        <w:t>Pregled potraživanja od kupaca i obveza prema dobavljačima na dan 20.09.2021</w:t>
      </w:r>
    </w:p>
    <w:p w:rsidR="00567BE8" w:rsidP="00567BE8" w:rsidRDefault="00567BE8">
      <w:pPr>
        <w:pStyle w:val="Naslov3"/>
        <w:widowControl w:val="false"/>
        <w:numPr>
          <w:ilvl w:val="0"/>
          <w:numId w:val="2"/>
        </w:numPr>
        <w:spacing w:line="240" w:lineRule="auto"/>
        <w:rPr>
          <w:rFonts w:ascii="Arial" w:hAnsi="Arial" w:cs="Arial" w:eastAsiaTheme="minorEastAsia"/>
          <w:color w:val="auto"/>
        </w:rPr>
      </w:pPr>
      <w:r>
        <w:rPr>
          <w:rFonts w:ascii="Arial" w:hAnsi="Arial" w:cs="Arial" w:eastAsiaTheme="minorEastAsia"/>
          <w:color w:val="auto"/>
        </w:rPr>
        <w:t xml:space="preserve">Pregled zaliha, potraživanja i obaveza, s naznakama broja i datuma dokumenata po kojim su nastali i da li je potraživanje utuženo. </w:t>
      </w:r>
    </w:p>
    <w:p w:rsidR="00567BE8" w:rsidP="00567BE8" w:rsidRDefault="00567BE8">
      <w:pPr>
        <w:pStyle w:val="Naslov3"/>
        <w:widowControl w:val="false"/>
        <w:numPr>
          <w:ilvl w:val="0"/>
          <w:numId w:val="2"/>
        </w:numPr>
        <w:spacing w:line="240" w:lineRule="auto"/>
        <w:rPr>
          <w:rFonts w:ascii="Arial" w:hAnsi="Arial" w:cs="Arial" w:eastAsiaTheme="minorEastAsia"/>
          <w:color w:val="auto"/>
        </w:rPr>
      </w:pPr>
      <w:r>
        <w:rPr>
          <w:rFonts w:ascii="Arial" w:hAnsi="Arial" w:cs="Arial" w:eastAsiaTheme="minorEastAsia"/>
          <w:color w:val="auto"/>
        </w:rPr>
        <w:t>Ako je potraživanje utuženo dostavite i sudske odluke o predmetu -presude, ovršna rješenja i dr.</w:t>
      </w:r>
    </w:p>
    <w:p w:rsidR="00567BE8" w:rsidP="00567BE8" w:rsidRDefault="00567BE8">
      <w:pPr>
        <w:pStyle w:val="Bezproreda"/>
        <w:rPr>
          <w:rFonts w:ascii="Arial" w:hAnsi="Arial" w:cs="Arial" w:eastAsiaTheme="minorEastAsia"/>
          <w:b/>
          <w:color w:val="auto"/>
          <w:lang w:bidi="ar-SA"/>
        </w:rPr>
      </w:pPr>
    </w:p>
    <w:p w:rsidR="00567BE8" w:rsidP="00567BE8" w:rsidRDefault="00567BE8">
      <w:pPr>
        <w:pStyle w:val="Bezproreda"/>
        <w:rPr>
          <w:rFonts w:ascii="Arial" w:hAnsi="Arial" w:cs="Arial" w:eastAsiaTheme="minorEastAsia"/>
          <w:color w:val="auto"/>
          <w:lang w:bidi="ar-SA"/>
        </w:rPr>
      </w:pPr>
      <w:r>
        <w:rPr>
          <w:rFonts w:ascii="Arial" w:hAnsi="Arial" w:cs="Arial" w:eastAsiaTheme="minorEastAsia"/>
          <w:b/>
          <w:color w:val="auto"/>
          <w:lang w:bidi="ar-SA"/>
        </w:rPr>
        <w:t xml:space="preserve">Popis imovine i obveza dužnika </w:t>
      </w:r>
    </w:p>
    <w:p w:rsidR="00567BE8" w:rsidP="00567BE8" w:rsidRDefault="00567BE8">
      <w:pPr>
        <w:autoSpaceDE w:val="false"/>
        <w:autoSpaceDN w:val="false"/>
        <w:adjustRightInd w:val="false"/>
        <w:jc w:val="both"/>
        <w:rPr>
          <w:rFonts w:ascii="Arial" w:hAnsi="Arial" w:cs="Arial" w:eastAsiaTheme="minorEastAsia"/>
          <w:b/>
        </w:rPr>
      </w:pPr>
      <w:r>
        <w:rPr>
          <w:rFonts w:ascii="Arial" w:hAnsi="Arial" w:cs="Arial" w:eastAsiaTheme="minorEastAsia"/>
          <w:b/>
        </w:rPr>
        <w:t>u skladu s odredbom čl. 17. st. 1. Stečajnog zakona mora sadržavati naznaku:</w:t>
      </w:r>
    </w:p>
    <w:p w:rsidRPr="00567BE8" w:rsidR="00567BE8" w:rsidP="00567BE8" w:rsidRDefault="00567BE8">
      <w:pPr>
        <w:pStyle w:val="Naslov4"/>
        <w:rPr>
          <w:rFonts w:ascii="Arial" w:hAnsi="Arial" w:cs="Arial" w:eastAsiaTheme="minorEastAsia"/>
          <w:b w:val="false"/>
          <w:i w:val="false"/>
          <w:color w:val="auto"/>
        </w:rPr>
      </w:pPr>
      <w:r>
        <w:rPr>
          <w:rFonts w:ascii="Arial" w:hAnsi="Arial" w:cs="Arial" w:eastAsiaTheme="minorEastAsia"/>
          <w:i w:val="false"/>
          <w:color w:val="auto"/>
        </w:rPr>
        <w:t>1</w:t>
      </w:r>
      <w:r w:rsidRPr="00567BE8">
        <w:rPr>
          <w:rFonts w:ascii="Arial" w:hAnsi="Arial" w:cs="Arial" w:eastAsiaTheme="minorEastAsia"/>
          <w:b w:val="false"/>
          <w:i w:val="false"/>
          <w:color w:val="auto"/>
        </w:rPr>
        <w:t>. nekretnina i pokretnina dužnika</w:t>
      </w:r>
      <w:r w:rsidRPr="00567BE8">
        <w:rPr>
          <w:rFonts w:ascii="Arial" w:hAnsi="Arial" w:cs="Arial" w:eastAsiaTheme="minorEastAsia"/>
          <w:b w:val="false"/>
          <w:i w:val="false"/>
          <w:color w:val="auto"/>
        </w:rPr>
        <w:br/>
        <w:t>2. imovinskih prava dužnika na tuđim stvarima</w:t>
      </w:r>
      <w:r w:rsidRPr="00567BE8">
        <w:rPr>
          <w:rFonts w:ascii="Arial" w:hAnsi="Arial" w:cs="Arial" w:eastAsiaTheme="minorEastAsia"/>
          <w:b w:val="false"/>
          <w:i w:val="false"/>
          <w:color w:val="auto"/>
        </w:rPr>
        <w:br/>
        <w:t>3. novčanih i nenovčanih tražbina dužnika</w:t>
      </w:r>
      <w:r w:rsidRPr="00567BE8">
        <w:rPr>
          <w:rFonts w:ascii="Arial" w:hAnsi="Arial" w:cs="Arial" w:eastAsiaTheme="minorEastAsia"/>
          <w:b w:val="false"/>
          <w:i w:val="false"/>
          <w:color w:val="auto"/>
        </w:rPr>
        <w:br/>
        <w:t>4. drugih prava koja čine imovinu dužnika</w:t>
      </w:r>
      <w:r w:rsidRPr="00567BE8">
        <w:rPr>
          <w:rFonts w:ascii="Arial" w:hAnsi="Arial" w:cs="Arial" w:eastAsiaTheme="minorEastAsia"/>
          <w:b w:val="false"/>
          <w:i w:val="false"/>
          <w:color w:val="auto"/>
        </w:rPr>
        <w:br/>
        <w:t>5. novčanih sredstava na računima</w:t>
      </w:r>
    </w:p>
    <w:p w:rsidRPr="00567BE8" w:rsidR="00567BE8" w:rsidP="00567BE8" w:rsidRDefault="00567BE8">
      <w:pPr>
        <w:pStyle w:val="Naslov4"/>
        <w:rPr>
          <w:rFonts w:ascii="Arial" w:hAnsi="Arial" w:cs="Arial" w:eastAsiaTheme="minorEastAsia"/>
          <w:b w:val="false"/>
          <w:i w:val="false"/>
          <w:color w:val="auto"/>
        </w:rPr>
      </w:pPr>
      <w:r w:rsidRPr="00567BE8">
        <w:rPr>
          <w:rFonts w:ascii="Arial" w:hAnsi="Arial" w:cs="Arial" w:eastAsiaTheme="minorEastAsia"/>
          <w:b w:val="false"/>
          <w:i w:val="false"/>
          <w:color w:val="auto"/>
        </w:rPr>
        <w:t>6. druge imovine dužnika</w:t>
      </w:r>
      <w:r w:rsidRPr="00567BE8">
        <w:rPr>
          <w:rFonts w:ascii="Arial" w:hAnsi="Arial" w:cs="Arial" w:eastAsiaTheme="minorEastAsia"/>
          <w:b w:val="false"/>
          <w:i w:val="false"/>
          <w:color w:val="auto"/>
        </w:rPr>
        <w:br/>
        <w:t>7. obveza dužnika unesenih u njegove poslovne knjige</w:t>
      </w:r>
      <w:r w:rsidRPr="00567BE8">
        <w:rPr>
          <w:rFonts w:ascii="Arial" w:hAnsi="Arial" w:cs="Arial" w:eastAsiaTheme="minorEastAsia"/>
          <w:b w:val="false"/>
          <w:i w:val="false"/>
          <w:color w:val="auto"/>
        </w:rPr>
        <w:br/>
        <w:t>8. drugih novčanih i nenovčanih obveza dužnika</w:t>
      </w:r>
      <w:r w:rsidRPr="00567BE8">
        <w:rPr>
          <w:rFonts w:ascii="Arial" w:hAnsi="Arial" w:cs="Arial" w:eastAsiaTheme="minorEastAsia"/>
          <w:b w:val="false"/>
          <w:i w:val="false"/>
          <w:color w:val="auto"/>
        </w:rPr>
        <w:br/>
        <w:t xml:space="preserve">9. </w:t>
      </w:r>
      <w:proofErr w:type="spellStart"/>
      <w:r w:rsidRPr="00567BE8">
        <w:rPr>
          <w:rFonts w:ascii="Arial" w:hAnsi="Arial" w:cs="Arial" w:eastAsiaTheme="minorEastAsia"/>
          <w:b w:val="false"/>
          <w:i w:val="false"/>
          <w:color w:val="auto"/>
        </w:rPr>
        <w:t>razlučnih</w:t>
      </w:r>
      <w:proofErr w:type="spellEnd"/>
      <w:r w:rsidRPr="00567BE8">
        <w:rPr>
          <w:rFonts w:ascii="Arial" w:hAnsi="Arial" w:cs="Arial" w:eastAsiaTheme="minorEastAsia"/>
          <w:b w:val="false"/>
          <w:i w:val="false"/>
          <w:color w:val="auto"/>
        </w:rPr>
        <w:t xml:space="preserve"> prava na imovini dužnika</w:t>
      </w:r>
      <w:r w:rsidRPr="00567BE8">
        <w:rPr>
          <w:rFonts w:ascii="Arial" w:hAnsi="Arial" w:cs="Arial" w:eastAsiaTheme="minorEastAsia"/>
          <w:b w:val="false"/>
          <w:i w:val="false"/>
          <w:color w:val="auto"/>
        </w:rPr>
        <w:br/>
        <w:t>10. izlučnih prava</w:t>
      </w:r>
      <w:r w:rsidRPr="00567BE8">
        <w:rPr>
          <w:rFonts w:ascii="Arial" w:hAnsi="Arial" w:cs="Arial" w:eastAsiaTheme="minorEastAsia"/>
          <w:b w:val="false"/>
          <w:i w:val="false"/>
          <w:color w:val="auto"/>
        </w:rPr>
        <w:br/>
        <w:t>11. prosječnih mjesečnih troškova redovnoga poslovanja dužnika u posljednjih godinu dana</w:t>
      </w:r>
      <w:r w:rsidRPr="00567BE8">
        <w:rPr>
          <w:rFonts w:ascii="Arial" w:hAnsi="Arial" w:cs="Arial" w:eastAsiaTheme="minorEastAsia"/>
          <w:b w:val="false"/>
          <w:i w:val="false"/>
          <w:color w:val="auto"/>
        </w:rPr>
        <w:br/>
        <w:t>12. postupaka pred sudovima ili javnopravnim tijelima u kojima je dužnik stranka i visinu ili opis tražbine koja je predmet postupka.</w:t>
      </w:r>
    </w:p>
    <w:p w:rsidRPr="00567BE8" w:rsidR="00567BE8" w:rsidP="00567BE8" w:rsidRDefault="00567BE8">
      <w:pPr>
        <w:pStyle w:val="Bodytext20"/>
        <w:shd w:val="clear" w:color="auto" w:fill="auto"/>
        <w:ind w:firstLine="0"/>
        <w:jc w:val="both"/>
        <w:rPr>
          <w:rFonts w:ascii="Arial" w:hAnsi="Arial" w:cs="Arial"/>
          <w:b/>
          <w:sz w:val="24"/>
          <w:szCs w:val="24"/>
          <w:lang w:bidi="hr-HR"/>
        </w:rPr>
      </w:pPr>
      <w:r>
        <w:rPr>
          <w:rFonts w:ascii="Arial" w:hAnsi="Arial" w:cs="Arial" w:eastAsiaTheme="minorEastAsia"/>
          <w:bCs/>
          <w:color w:val="444444"/>
        </w:rPr>
        <w:br/>
      </w:r>
      <w:r w:rsidRPr="00567BE8">
        <w:rPr>
          <w:rFonts w:ascii="Arial" w:hAnsi="Arial" w:cs="Arial"/>
          <w:sz w:val="24"/>
          <w:szCs w:val="24"/>
        </w:rPr>
        <w:t>Pisani upit za dostavu dokumentacije poslan je 21. rujna 2021. zakonskom zastupniku</w:t>
      </w:r>
      <w:r w:rsidRPr="00567BE8">
        <w:rPr>
          <w:rFonts w:ascii="Arial" w:hAnsi="Arial" w:cs="Arial"/>
          <w:b/>
          <w:sz w:val="24"/>
          <w:szCs w:val="24"/>
        </w:rPr>
        <w:t xml:space="preserve"> –direktoru Nikola Gudelj  OIB 11844327467 , I. Gundulića 5, 31000 OSIJEK. </w:t>
      </w:r>
    </w:p>
    <w:p w:rsidRPr="00567BE8" w:rsidR="00567BE8" w:rsidP="00567BE8" w:rsidRDefault="00567BE8">
      <w:pPr>
        <w:pStyle w:val="Bodytext20"/>
        <w:shd w:val="clear" w:color="auto" w:fill="auto"/>
        <w:ind w:firstLine="0"/>
        <w:jc w:val="both"/>
        <w:rPr>
          <w:rFonts w:ascii="Arial" w:hAnsi="Arial" w:cs="Arial"/>
          <w:b/>
          <w:sz w:val="24"/>
          <w:szCs w:val="24"/>
        </w:rPr>
      </w:pPr>
      <w:r w:rsidRPr="00567BE8">
        <w:rPr>
          <w:rFonts w:ascii="Arial" w:hAnsi="Arial" w:cs="Arial"/>
          <w:b/>
          <w:sz w:val="24"/>
          <w:szCs w:val="24"/>
        </w:rPr>
        <w:t xml:space="preserve">Preporučena pošta se vratila s obrazloženjem-nepoznat </w:t>
      </w:r>
    </w:p>
    <w:p w:rsidRPr="00567BE8" w:rsidR="00567BE8" w:rsidP="00567BE8" w:rsidRDefault="00567BE8">
      <w:pPr>
        <w:pStyle w:val="Bodytext20"/>
        <w:shd w:val="clear" w:color="auto" w:fill="auto"/>
        <w:ind w:firstLine="0"/>
        <w:jc w:val="both"/>
        <w:rPr>
          <w:rFonts w:ascii="Arial" w:hAnsi="Arial" w:cs="Arial"/>
          <w:b/>
          <w:sz w:val="24"/>
          <w:szCs w:val="24"/>
        </w:rPr>
      </w:pPr>
      <w:r w:rsidRPr="00567BE8">
        <w:rPr>
          <w:rFonts w:ascii="Arial" w:hAnsi="Arial" w:cs="Arial"/>
          <w:b/>
          <w:sz w:val="24"/>
          <w:szCs w:val="24"/>
        </w:rPr>
        <w:t>Izviješće je rađeno temeljem dostupne dokumentacije iz javnih izvora: FINA, PH</w:t>
      </w:r>
    </w:p>
    <w:p w:rsidRPr="00567BE8" w:rsidR="00567BE8" w:rsidP="00567BE8" w:rsidRDefault="00567BE8">
      <w:pPr>
        <w:pStyle w:val="Bodytext20"/>
        <w:shd w:val="clear" w:color="auto" w:fill="auto"/>
        <w:ind w:firstLine="0"/>
        <w:jc w:val="both"/>
        <w:rPr>
          <w:rFonts w:ascii="Arial" w:hAnsi="Arial" w:cs="Arial"/>
          <w:sz w:val="24"/>
          <w:szCs w:val="24"/>
        </w:rPr>
      </w:pPr>
      <w:r w:rsidRPr="00567BE8">
        <w:rPr>
          <w:rFonts w:ascii="Arial" w:hAnsi="Arial" w:cs="Arial"/>
          <w:sz w:val="24"/>
          <w:szCs w:val="24"/>
        </w:rPr>
        <w:t xml:space="preserve">Dužnik je zadnju poslovnu dokumentaciju dostavio u FINA za 2018.g, a mora dostaviti i završne račune za 2019. i 2020. godinu, što on do pisanja ovog izviješća nije učinio. Kako nisam uspjela stupiti u kontakt sa zakonskim zastupnikom ( 091-3365068-izvor PH-_birali ste broj koji se ne koristi), izviješće je napravljeno temeljem dostupne dokumentacije odnosno završnog računa za 2018. godinu. </w:t>
      </w:r>
    </w:p>
    <w:p w:rsidR="00567BE8" w:rsidP="00567BE8" w:rsidRDefault="00567BE8">
      <w:pPr>
        <w:pStyle w:val="Bodytext20"/>
        <w:shd w:val="clear" w:color="auto" w:fill="auto"/>
        <w:ind w:firstLine="0"/>
        <w:jc w:val="both"/>
        <w:rPr>
          <w:rFonts w:ascii="Arial" w:hAnsi="Arial" w:cs="Arial"/>
          <w:b/>
        </w:rPr>
      </w:pPr>
    </w:p>
    <w:p w:rsidR="00567BE8" w:rsidP="00567BE8" w:rsidRDefault="00567BE8">
      <w:pPr>
        <w:pStyle w:val="Bodytext20"/>
        <w:numPr>
          <w:ilvl w:val="0"/>
          <w:numId w:val="21"/>
        </w:numPr>
        <w:shd w:val="clear" w:color="auto" w:fill="auto"/>
        <w:spacing w:after="240" w:line="279" w:lineRule="exact"/>
        <w:rPr>
          <w:rFonts w:ascii="Arial" w:hAnsi="Arial" w:cs="Arial"/>
          <w:b/>
        </w:rPr>
      </w:pPr>
      <w:r>
        <w:rPr>
          <w:rFonts w:ascii="Arial" w:hAnsi="Arial" w:cs="Arial"/>
          <w:b/>
        </w:rPr>
        <w:t>OSNOVNI PODACI O DUŽNIKU</w:t>
      </w:r>
    </w:p>
    <w:p w:rsidR="00567BE8" w:rsidP="00567BE8" w:rsidRDefault="00567BE8">
      <w:pPr>
        <w:pStyle w:val="Bezproreda"/>
        <w:jc w:val="both"/>
        <w:rPr>
          <w:rFonts w:ascii="Arial" w:hAnsi="Arial" w:cs="Arial"/>
          <w:b/>
        </w:rPr>
      </w:pPr>
      <w:r>
        <w:rPr>
          <w:rFonts w:ascii="Arial" w:hAnsi="Arial" w:cs="Arial"/>
          <w:b/>
        </w:rPr>
        <w:t>Osnivački akt:</w:t>
      </w:r>
      <w:r>
        <w:rPr>
          <w:rFonts w:ascii="Arial" w:hAnsi="Arial" w:cs="Arial"/>
        </w:rPr>
        <w:t xml:space="preserve"> Poslovni subjekt </w:t>
      </w:r>
      <w:r>
        <w:rPr>
          <w:rFonts w:ascii="Arial" w:hAnsi="Arial" w:cs="Arial"/>
          <w:b/>
        </w:rPr>
        <w:t xml:space="preserve">AES Croatia d.o.o. Osijek, i. Gundulića 5, </w:t>
      </w:r>
    </w:p>
    <w:p w:rsidR="00567BE8" w:rsidP="00567BE8" w:rsidRDefault="00567BE8">
      <w:pPr>
        <w:pStyle w:val="Bezproreda"/>
        <w:jc w:val="both"/>
        <w:rPr>
          <w:rFonts w:ascii="Arial" w:hAnsi="Arial" w:cs="Arial"/>
          <w:b/>
        </w:rPr>
      </w:pPr>
      <w:r>
        <w:rPr>
          <w:rFonts w:ascii="Arial" w:hAnsi="Arial" w:cs="Arial"/>
          <w:b/>
        </w:rPr>
        <w:t>OIB: 70709012122,  MBS 030185367</w:t>
      </w:r>
    </w:p>
    <w:p w:rsidR="00567BE8" w:rsidP="00567BE8" w:rsidRDefault="00567BE8">
      <w:pPr>
        <w:autoSpaceDE w:val="false"/>
        <w:autoSpaceDN w:val="false"/>
        <w:adjustRightInd w:val="false"/>
        <w:rPr>
          <w:rFonts w:ascii="Arial" w:hAnsi="Arial" w:cs="Arial"/>
        </w:rPr>
      </w:pPr>
    </w:p>
    <w:p w:rsidR="00567BE8" w:rsidP="00567BE8" w:rsidRDefault="00567BE8">
      <w:pPr>
        <w:autoSpaceDE w:val="false"/>
        <w:autoSpaceDN w:val="false"/>
        <w:adjustRightInd w:val="false"/>
        <w:jc w:val="both"/>
        <w:rPr>
          <w:rFonts w:ascii="Arial" w:hAnsi="Arial" w:cs="Arial"/>
          <w:color w:val="000000"/>
          <w:lang w:bidi="hr-HR"/>
        </w:rPr>
      </w:pPr>
      <w:r>
        <w:rPr>
          <w:rFonts w:ascii="Arial" w:hAnsi="Arial" w:cs="Arial"/>
        </w:rPr>
        <w:t>Društvo je osnovan je Društvenim ugovorom o osnivanju od 10.01.2017. godine Odluka o izmjeni društvenog ugovora od 02.06.2017. godine, kojom članovi društva mijenjaju članak 3, a vezano za odredbe o sjedištu i poslovnoj adresi društva, sa temeljnim kapitalom od 20.000,00 kn.</w:t>
      </w:r>
    </w:p>
    <w:p w:rsidR="00567BE8" w:rsidP="00567BE8" w:rsidRDefault="00567BE8">
      <w:pPr>
        <w:pStyle w:val="Bezproreda"/>
        <w:jc w:val="both"/>
        <w:rPr>
          <w:rFonts w:ascii="Arial" w:hAnsi="Arial" w:cs="Arial"/>
          <w:b/>
          <w:color w:val="auto"/>
          <w:lang w:bidi="ar-SA"/>
        </w:rPr>
      </w:pPr>
    </w:p>
    <w:p w:rsidR="00567BE8" w:rsidP="00567BE8" w:rsidRDefault="00567BE8">
      <w:pPr>
        <w:pStyle w:val="Bezproreda"/>
        <w:jc w:val="both"/>
        <w:rPr>
          <w:rFonts w:ascii="Arial" w:hAnsi="Arial" w:cs="Arial"/>
          <w:b/>
          <w:color w:val="auto"/>
          <w:shd w:val="clear" w:color="auto" w:fill="FFFFFF"/>
        </w:rPr>
      </w:pPr>
      <w:r>
        <w:rPr>
          <w:rFonts w:ascii="Arial" w:hAnsi="Arial" w:cs="Arial"/>
          <w:b/>
          <w:color w:val="auto"/>
          <w:lang w:bidi="ar-SA"/>
        </w:rPr>
        <w:t xml:space="preserve">Poslovni subjekt </w:t>
      </w:r>
      <w:r>
        <w:rPr>
          <w:rFonts w:ascii="Arial" w:hAnsi="Arial" w:cs="Arial"/>
          <w:b/>
          <w:color w:val="auto"/>
          <w:shd w:val="clear" w:color="auto" w:fill="FFFFFF"/>
        </w:rPr>
        <w:t xml:space="preserve"> registriran je za djelatnost; 35.11 proizvodnja električne energije </w:t>
      </w:r>
    </w:p>
    <w:p w:rsidR="00567BE8" w:rsidP="00567BE8" w:rsidRDefault="00567BE8">
      <w:pPr>
        <w:pStyle w:val="Bezproreda"/>
        <w:jc w:val="both"/>
        <w:rPr>
          <w:rFonts w:ascii="Arial" w:hAnsi="Arial" w:cs="Arial"/>
          <w:color w:val="auto"/>
          <w:shd w:val="clear" w:color="auto" w:fill="FFFFFF"/>
        </w:rPr>
      </w:pPr>
      <w:r>
        <w:rPr>
          <w:rFonts w:ascii="Arial" w:hAnsi="Arial" w:cs="Arial"/>
          <w:color w:val="auto"/>
          <w:shd w:val="clear" w:color="auto" w:fill="FFFFFF"/>
        </w:rPr>
        <w:t xml:space="preserve"> </w:t>
      </w:r>
    </w:p>
    <w:p w:rsidR="00567BE8" w:rsidP="00567BE8" w:rsidRDefault="00567BE8">
      <w:pPr>
        <w:pStyle w:val="Naslov3"/>
        <w:rPr>
          <w:rFonts w:ascii="Arial" w:hAnsi="Arial" w:cs="Arial" w:eastAsiaTheme="minorEastAsia"/>
          <w:b/>
          <w:color w:val="auto"/>
        </w:rPr>
      </w:pPr>
      <w:r>
        <w:rPr>
          <w:rFonts w:ascii="Arial" w:hAnsi="Arial" w:cs="Arial" w:eastAsiaTheme="minorEastAsia"/>
          <w:b/>
          <w:color w:val="auto"/>
        </w:rPr>
        <w:lastRenderedPageBreak/>
        <w:t>Od nadležnih institucija 13.01.2021. zatražila sam i dobila slijedeće potvrde i dokaze:</w:t>
      </w:r>
    </w:p>
    <w:p w:rsidR="00567BE8" w:rsidP="00567BE8" w:rsidRDefault="00567BE8">
      <w:pPr>
        <w:jc w:val="both"/>
        <w:rPr>
          <w:rFonts w:ascii="Arial" w:hAnsi="Arial" w:cs="Arial" w:eastAsiaTheme="minorEastAsia"/>
          <w:b/>
        </w:rPr>
      </w:pPr>
    </w:p>
    <w:p w:rsidR="00567BE8" w:rsidP="00567BE8" w:rsidRDefault="00567BE8">
      <w:pPr>
        <w:jc w:val="both"/>
        <w:rPr>
          <w:rFonts w:ascii="Arial" w:hAnsi="Arial" w:cs="Arial" w:eastAsiaTheme="minorEastAsia"/>
        </w:rPr>
      </w:pPr>
      <w:r>
        <w:rPr>
          <w:rFonts w:ascii="Arial" w:hAnsi="Arial" w:cs="Arial" w:eastAsiaTheme="minorEastAsia"/>
          <w:b/>
        </w:rPr>
        <w:t>1</w:t>
      </w:r>
      <w:r>
        <w:rPr>
          <w:rFonts w:ascii="Arial" w:hAnsi="Arial" w:cs="Arial" w:eastAsiaTheme="minorEastAsia"/>
        </w:rPr>
        <w:t xml:space="preserve">.Prema </w:t>
      </w:r>
      <w:r>
        <w:rPr>
          <w:rFonts w:ascii="Arial" w:hAnsi="Arial" w:cs="Arial" w:eastAsiaTheme="minorEastAsia"/>
          <w:b/>
        </w:rPr>
        <w:t>Potvrdi Općinskog suda</w:t>
      </w:r>
      <w:r>
        <w:rPr>
          <w:rFonts w:ascii="Arial" w:hAnsi="Arial" w:cs="Arial" w:eastAsiaTheme="minorEastAsia"/>
        </w:rPr>
        <w:t xml:space="preserve"> u Osijeku broj: </w:t>
      </w:r>
      <w:r>
        <w:rPr>
          <w:rFonts w:ascii="Arial" w:hAnsi="Arial" w:cs="Arial" w:eastAsiaTheme="minorEastAsia"/>
          <w:b/>
        </w:rPr>
        <w:t>20249/2021 od 24.09.2021.g</w:t>
      </w:r>
      <w:r>
        <w:rPr>
          <w:rFonts w:ascii="Arial" w:hAnsi="Arial" w:cs="Arial" w:eastAsiaTheme="minorEastAsia"/>
        </w:rPr>
        <w:t xml:space="preserve">  </w:t>
      </w:r>
    </w:p>
    <w:p w:rsidR="00567BE8" w:rsidP="00567BE8" w:rsidRDefault="00567BE8">
      <w:pPr>
        <w:pStyle w:val="Bezproreda"/>
        <w:jc w:val="both"/>
        <w:rPr>
          <w:rFonts w:ascii="Arial" w:hAnsi="Arial" w:cs="Arial"/>
          <w:b/>
        </w:rPr>
      </w:pPr>
      <w:r>
        <w:rPr>
          <w:rFonts w:ascii="Arial" w:hAnsi="Arial" w:cs="Arial"/>
          <w:b/>
        </w:rPr>
        <w:t xml:space="preserve">AES Croatia d.o.o. Osijek, i. Gundulića 5, </w:t>
      </w:r>
    </w:p>
    <w:p w:rsidR="00567BE8" w:rsidP="00567BE8" w:rsidRDefault="00567BE8">
      <w:pPr>
        <w:pStyle w:val="Bezproreda"/>
        <w:jc w:val="both"/>
        <w:rPr>
          <w:rFonts w:ascii="Arial" w:hAnsi="Arial" w:cs="Arial"/>
        </w:rPr>
      </w:pPr>
      <w:r>
        <w:rPr>
          <w:rFonts w:ascii="Arial" w:hAnsi="Arial" w:cs="Arial"/>
          <w:b/>
        </w:rPr>
        <w:t>OIB: 70709012122,  MBS 030185367</w:t>
      </w:r>
    </w:p>
    <w:p w:rsidR="00567BE8" w:rsidP="00567BE8" w:rsidRDefault="00567BE8">
      <w:pPr>
        <w:pStyle w:val="Bezproreda"/>
        <w:rPr>
          <w:rFonts w:ascii="Arial" w:hAnsi="Arial" w:cs="Arial"/>
          <w:b/>
        </w:rPr>
      </w:pPr>
      <w:r>
        <w:rPr>
          <w:rFonts w:ascii="Arial" w:hAnsi="Arial" w:cs="Arial"/>
          <w:b/>
          <w:u w:val="single"/>
        </w:rPr>
        <w:t>NIJE  upisan kao vlasnik nekretnina</w:t>
      </w:r>
      <w:r>
        <w:rPr>
          <w:rFonts w:ascii="Arial" w:hAnsi="Arial" w:cs="Arial"/>
          <w:b/>
        </w:rPr>
        <w:t xml:space="preserve"> na području nadležnosti zemljišnoknjižnog odjela Općinskog suda u Osijeku. </w:t>
      </w:r>
    </w:p>
    <w:p w:rsidR="00567BE8" w:rsidP="00567BE8" w:rsidRDefault="00567BE8">
      <w:pPr>
        <w:pStyle w:val="Bezproreda"/>
        <w:rPr>
          <w:rFonts w:ascii="Arial" w:hAnsi="Arial" w:cs="Arial"/>
        </w:rPr>
      </w:pPr>
      <w:r>
        <w:rPr>
          <w:rFonts w:ascii="Arial" w:hAnsi="Arial" w:cs="Arial"/>
        </w:rPr>
        <w:t xml:space="preserve">Dokaz- Potvrda od 24.09.2021. u privitku </w:t>
      </w:r>
    </w:p>
    <w:p w:rsidR="00567BE8" w:rsidP="00567BE8" w:rsidRDefault="00567BE8">
      <w:pPr>
        <w:autoSpaceDE w:val="false"/>
        <w:autoSpaceDN w:val="false"/>
        <w:adjustRightInd w:val="false"/>
        <w:jc w:val="both"/>
        <w:rPr>
          <w:rFonts w:ascii="Arial" w:hAnsi="Arial" w:cs="Arial" w:eastAsiaTheme="minorEastAsia"/>
          <w:b/>
        </w:rPr>
      </w:pPr>
    </w:p>
    <w:p w:rsidR="00567BE8" w:rsidP="00567BE8" w:rsidRDefault="00567BE8">
      <w:pPr>
        <w:autoSpaceDE w:val="false"/>
        <w:autoSpaceDN w:val="false"/>
        <w:adjustRightInd w:val="false"/>
        <w:jc w:val="both"/>
        <w:rPr>
          <w:rFonts w:ascii="Arial" w:hAnsi="Arial" w:cs="Arial" w:eastAsiaTheme="minorEastAsia"/>
        </w:rPr>
      </w:pPr>
      <w:r>
        <w:rPr>
          <w:rFonts w:ascii="Arial" w:hAnsi="Arial" w:cs="Arial" w:eastAsiaTheme="minorEastAsia"/>
          <w:b/>
        </w:rPr>
        <w:t>2.</w:t>
      </w:r>
      <w:r>
        <w:rPr>
          <w:rFonts w:ascii="Arial" w:hAnsi="Arial" w:cs="Arial" w:eastAsiaTheme="minorEastAsia"/>
        </w:rPr>
        <w:t xml:space="preserve"> Uvjerenje CVH-AUTO-KLUB VINKOVCI Osijek, </w:t>
      </w:r>
    </w:p>
    <w:p w:rsidR="00567BE8" w:rsidP="00567BE8" w:rsidRDefault="00567BE8">
      <w:pPr>
        <w:autoSpaceDE w:val="false"/>
        <w:autoSpaceDN w:val="false"/>
        <w:adjustRightInd w:val="false"/>
        <w:jc w:val="both"/>
        <w:rPr>
          <w:rFonts w:ascii="Arial" w:hAnsi="Arial" w:cs="Arial" w:eastAsiaTheme="minorEastAsia"/>
        </w:rPr>
      </w:pPr>
      <w:r>
        <w:rPr>
          <w:rFonts w:ascii="Arial" w:hAnsi="Arial" w:cs="Arial" w:eastAsiaTheme="minorEastAsia"/>
        </w:rPr>
        <w:t xml:space="preserve">Broj: H019-U-01159-21 od 22.09.2021.g </w:t>
      </w:r>
    </w:p>
    <w:p w:rsidR="00567BE8" w:rsidP="00567BE8" w:rsidRDefault="00567BE8">
      <w:pPr>
        <w:autoSpaceDE w:val="false"/>
        <w:autoSpaceDN w:val="false"/>
        <w:adjustRightInd w:val="false"/>
        <w:jc w:val="both"/>
        <w:rPr>
          <w:rFonts w:ascii="Arial" w:hAnsi="Arial" w:cs="Arial" w:eastAsiaTheme="minorEastAsia"/>
        </w:rPr>
      </w:pPr>
      <w:r>
        <w:rPr>
          <w:rFonts w:ascii="Arial" w:hAnsi="Arial" w:cs="Arial" w:eastAsiaTheme="minorEastAsia"/>
        </w:rPr>
        <w:t>Ur.br.  H019-2021-09-22-0499-2</w:t>
      </w:r>
    </w:p>
    <w:p w:rsidR="00567BE8" w:rsidP="00567BE8" w:rsidRDefault="00567BE8">
      <w:pPr>
        <w:pStyle w:val="Bezproreda"/>
        <w:jc w:val="both"/>
        <w:rPr>
          <w:rFonts w:ascii="Arial" w:hAnsi="Arial" w:cs="Arial"/>
          <w:b/>
        </w:rPr>
      </w:pPr>
      <w:r>
        <w:rPr>
          <w:rFonts w:ascii="Arial" w:hAnsi="Arial" w:cs="Arial"/>
          <w:b/>
        </w:rPr>
        <w:t xml:space="preserve">AES Croatia d.o.o. Osijek, i. Gundulića 5, </w:t>
      </w:r>
    </w:p>
    <w:p w:rsidR="00567BE8" w:rsidP="00567BE8" w:rsidRDefault="00567BE8">
      <w:pPr>
        <w:pStyle w:val="Bezproreda"/>
        <w:jc w:val="both"/>
        <w:rPr>
          <w:rFonts w:ascii="Arial" w:hAnsi="Arial" w:cs="Arial"/>
        </w:rPr>
      </w:pPr>
      <w:r>
        <w:rPr>
          <w:rFonts w:ascii="Arial" w:hAnsi="Arial" w:cs="Arial"/>
          <w:b/>
        </w:rPr>
        <w:t>OIB: 70709012122,  MBS 030185367</w:t>
      </w:r>
    </w:p>
    <w:p w:rsidR="00567BE8" w:rsidP="00567BE8" w:rsidRDefault="00567BE8">
      <w:pPr>
        <w:jc w:val="both"/>
        <w:rPr>
          <w:rFonts w:ascii="Arial" w:hAnsi="Arial" w:cs="Arial" w:eastAsiaTheme="minorEastAsia"/>
          <w:b/>
          <w:u w:val="single"/>
        </w:rPr>
      </w:pPr>
      <w:r>
        <w:rPr>
          <w:rFonts w:ascii="Arial" w:hAnsi="Arial" w:cs="Arial" w:eastAsiaTheme="minorEastAsia"/>
          <w:b/>
          <w:u w:val="single"/>
        </w:rPr>
        <w:t xml:space="preserve">NIJE evidentiran  je kao vlasnik vozila. </w:t>
      </w:r>
    </w:p>
    <w:p w:rsidR="00567BE8" w:rsidP="00567BE8" w:rsidRDefault="00567BE8">
      <w:pPr>
        <w:pStyle w:val="Bezproreda"/>
        <w:rPr>
          <w:rFonts w:ascii="Arial" w:hAnsi="Arial" w:cs="Arial"/>
        </w:rPr>
      </w:pPr>
    </w:p>
    <w:p w:rsidR="00567BE8" w:rsidP="00567BE8" w:rsidRDefault="00567BE8">
      <w:pPr>
        <w:autoSpaceDE w:val="false"/>
        <w:autoSpaceDN w:val="false"/>
        <w:adjustRightInd w:val="false"/>
        <w:jc w:val="both"/>
        <w:rPr>
          <w:rFonts w:ascii="Arial" w:hAnsi="Arial" w:cs="Arial" w:eastAsiaTheme="minorEastAsia"/>
        </w:rPr>
      </w:pPr>
      <w:r>
        <w:rPr>
          <w:rFonts w:ascii="Arial" w:hAnsi="Arial" w:cs="Arial" w:eastAsiaTheme="minorEastAsia"/>
          <w:b/>
        </w:rPr>
        <w:t>3</w:t>
      </w:r>
      <w:r>
        <w:rPr>
          <w:rFonts w:ascii="Arial" w:hAnsi="Arial" w:cs="Arial" w:eastAsiaTheme="minorEastAsia"/>
        </w:rPr>
        <w:t xml:space="preserve">. </w:t>
      </w:r>
      <w:r>
        <w:rPr>
          <w:rFonts w:ascii="Arial" w:hAnsi="Arial" w:cs="Arial" w:eastAsiaTheme="minorEastAsia"/>
          <w:b/>
        </w:rPr>
        <w:t>RH</w:t>
      </w:r>
      <w:r>
        <w:rPr>
          <w:rFonts w:ascii="Arial" w:hAnsi="Arial" w:cs="Arial" w:eastAsiaTheme="minorEastAsia"/>
        </w:rPr>
        <w:t xml:space="preserve"> </w:t>
      </w:r>
      <w:r>
        <w:rPr>
          <w:rFonts w:ascii="Arial" w:hAnsi="Arial" w:cs="Arial" w:eastAsiaTheme="minorEastAsia"/>
          <w:b/>
        </w:rPr>
        <w:t>MF Porezna uprava</w:t>
      </w:r>
      <w:r>
        <w:rPr>
          <w:rFonts w:ascii="Arial" w:hAnsi="Arial" w:cs="Arial" w:eastAsiaTheme="minorEastAsia"/>
        </w:rPr>
        <w:t xml:space="preserve"> Osijek, poslala je potvrdu</w:t>
      </w:r>
    </w:p>
    <w:p w:rsidR="00567BE8" w:rsidP="00567BE8" w:rsidRDefault="00567BE8">
      <w:pPr>
        <w:autoSpaceDE w:val="false"/>
        <w:autoSpaceDN w:val="false"/>
        <w:adjustRightInd w:val="false"/>
        <w:jc w:val="both"/>
        <w:rPr>
          <w:rFonts w:ascii="Arial" w:hAnsi="Arial" w:cs="Arial" w:eastAsiaTheme="minorEastAsia"/>
        </w:rPr>
      </w:pPr>
      <w:r>
        <w:rPr>
          <w:rFonts w:ascii="Arial" w:hAnsi="Arial" w:cs="Arial" w:eastAsiaTheme="minorEastAsia"/>
        </w:rPr>
        <w:t>Klasa: 423-05/21-01/11</w:t>
      </w:r>
    </w:p>
    <w:p w:rsidR="00567BE8" w:rsidP="00567BE8" w:rsidRDefault="00567BE8">
      <w:pPr>
        <w:autoSpaceDE w:val="false"/>
        <w:autoSpaceDN w:val="false"/>
        <w:adjustRightInd w:val="false"/>
        <w:jc w:val="both"/>
        <w:rPr>
          <w:rFonts w:ascii="Arial" w:hAnsi="Arial" w:cs="Arial" w:eastAsiaTheme="minorEastAsia"/>
        </w:rPr>
      </w:pPr>
      <w:r>
        <w:rPr>
          <w:rFonts w:ascii="Arial" w:hAnsi="Arial" w:cs="Arial" w:eastAsiaTheme="minorEastAsia"/>
        </w:rPr>
        <w:t>Ur.Br: 513-07-14-01-21-2</w:t>
      </w:r>
    </w:p>
    <w:p w:rsidR="00567BE8" w:rsidP="00567BE8" w:rsidRDefault="00567BE8">
      <w:pPr>
        <w:autoSpaceDE w:val="false"/>
        <w:autoSpaceDN w:val="false"/>
        <w:adjustRightInd w:val="false"/>
        <w:jc w:val="both"/>
        <w:rPr>
          <w:rFonts w:ascii="Arial" w:hAnsi="Arial" w:cs="Arial" w:eastAsiaTheme="minorEastAsia"/>
        </w:rPr>
      </w:pPr>
      <w:r>
        <w:rPr>
          <w:rFonts w:ascii="Arial" w:hAnsi="Arial" w:cs="Arial" w:eastAsiaTheme="minorEastAsia"/>
        </w:rPr>
        <w:t xml:space="preserve">od  08. 10.  2021.g i odgovorila da </w:t>
      </w:r>
    </w:p>
    <w:p w:rsidR="00567BE8" w:rsidP="00567BE8" w:rsidRDefault="00567BE8">
      <w:pPr>
        <w:pStyle w:val="Bezproreda"/>
        <w:jc w:val="both"/>
        <w:rPr>
          <w:rFonts w:ascii="Arial" w:hAnsi="Arial" w:cs="Arial"/>
          <w:b/>
        </w:rPr>
      </w:pPr>
      <w:r>
        <w:rPr>
          <w:rFonts w:ascii="Arial" w:hAnsi="Arial" w:cs="Arial"/>
          <w:b/>
        </w:rPr>
        <w:t xml:space="preserve">AES Croatia d.o.o. Osijek, i. Gundulića 5, </w:t>
      </w:r>
    </w:p>
    <w:p w:rsidR="00567BE8" w:rsidP="00567BE8" w:rsidRDefault="00567BE8">
      <w:pPr>
        <w:pStyle w:val="Bezproreda"/>
        <w:jc w:val="both"/>
        <w:rPr>
          <w:rFonts w:ascii="Arial" w:hAnsi="Arial" w:cs="Arial"/>
        </w:rPr>
      </w:pPr>
      <w:r>
        <w:rPr>
          <w:rFonts w:ascii="Arial" w:hAnsi="Arial" w:cs="Arial"/>
          <w:b/>
        </w:rPr>
        <w:t>OIB: 70709012122,  MBS 030185367</w:t>
      </w:r>
    </w:p>
    <w:p w:rsidR="00567BE8" w:rsidP="00567BE8" w:rsidRDefault="00567BE8">
      <w:pPr>
        <w:pStyle w:val="Naslov3"/>
        <w:rPr>
          <w:rFonts w:ascii="Arial" w:hAnsi="Arial" w:cs="Arial" w:eastAsiaTheme="minorEastAsia"/>
          <w:color w:val="auto"/>
        </w:rPr>
      </w:pPr>
      <w:r>
        <w:rPr>
          <w:rFonts w:ascii="Arial" w:hAnsi="Arial" w:cs="Arial" w:eastAsiaTheme="minorEastAsia"/>
          <w:b/>
          <w:color w:val="auto"/>
          <w:u w:val="single"/>
        </w:rPr>
        <w:t>Nema evidentiran promet nekretninama za traženo razdoblje od 4 godine</w:t>
      </w:r>
      <w:r>
        <w:rPr>
          <w:rFonts w:ascii="Arial" w:hAnsi="Arial" w:cs="Arial" w:eastAsiaTheme="minorEastAsia"/>
          <w:color w:val="auto"/>
        </w:rPr>
        <w:t xml:space="preserve"> prije podnošenja prijedloga za otvaranje stečajnog postupka. </w:t>
      </w:r>
    </w:p>
    <w:p w:rsidR="00567BE8" w:rsidP="00567BE8" w:rsidRDefault="00567BE8">
      <w:pPr>
        <w:pStyle w:val="Naslov3"/>
        <w:rPr>
          <w:rFonts w:ascii="Arial" w:hAnsi="Arial" w:cs="Arial" w:eastAsiaTheme="minorEastAsia"/>
          <w:color w:val="auto"/>
        </w:rPr>
      </w:pPr>
      <w:r>
        <w:rPr>
          <w:rFonts w:ascii="Arial" w:hAnsi="Arial" w:cs="Arial" w:eastAsiaTheme="minorEastAsia"/>
          <w:color w:val="auto"/>
        </w:rPr>
        <w:t>Prijedlog podnesen 14.04.2021.</w:t>
      </w:r>
    </w:p>
    <w:p w:rsidR="00567BE8" w:rsidP="00567BE8" w:rsidRDefault="00567BE8">
      <w:pPr>
        <w:rPr>
          <w:rFonts w:ascii="Arial" w:hAnsi="Arial" w:eastAsia="Arial Unicode MS" w:cs="Arial"/>
          <w:color w:val="000000"/>
        </w:rPr>
      </w:pPr>
      <w:r>
        <w:rPr>
          <w:rFonts w:ascii="Arial" w:hAnsi="Arial" w:cs="Arial"/>
        </w:rPr>
        <w:t>Tvrtka osnovana 10.01.2017.</w:t>
      </w:r>
    </w:p>
    <w:p w:rsidR="00567BE8" w:rsidP="00567BE8" w:rsidRDefault="00567BE8">
      <w:pPr>
        <w:pStyle w:val="Naslov3"/>
        <w:rPr>
          <w:rFonts w:ascii="Arial" w:hAnsi="Arial" w:cs="Arial" w:eastAsiaTheme="minorEastAsia"/>
          <w:bCs/>
          <w:color w:val="auto"/>
        </w:rPr>
      </w:pPr>
      <w:r>
        <w:rPr>
          <w:rFonts w:ascii="Arial" w:hAnsi="Arial" w:cs="Arial" w:eastAsiaTheme="minorEastAsia"/>
          <w:bCs/>
          <w:color w:val="auto"/>
        </w:rPr>
        <w:t xml:space="preserve">Dokaz: pisani dopis od 08.10.201. u privitku </w:t>
      </w:r>
    </w:p>
    <w:p w:rsidR="00567BE8" w:rsidP="00567BE8" w:rsidRDefault="00567BE8">
      <w:pPr>
        <w:rPr>
          <w:rFonts w:ascii="Arial" w:hAnsi="Arial" w:eastAsia="Arial Unicode MS" w:cs="Arial"/>
          <w:color w:val="000000"/>
        </w:rPr>
      </w:pPr>
    </w:p>
    <w:p w:rsidR="00567BE8" w:rsidP="00567BE8" w:rsidRDefault="00567BE8">
      <w:pPr>
        <w:autoSpaceDE w:val="false"/>
        <w:autoSpaceDN w:val="false"/>
        <w:adjustRightInd w:val="false"/>
        <w:jc w:val="both"/>
        <w:rPr>
          <w:rFonts w:ascii="Arial" w:hAnsi="Arial" w:cs="Arial" w:eastAsiaTheme="minorEastAsia"/>
        </w:rPr>
      </w:pPr>
      <w:r>
        <w:rPr>
          <w:rFonts w:ascii="Arial" w:hAnsi="Arial" w:cs="Arial" w:eastAsiaTheme="minorEastAsia"/>
          <w:b/>
        </w:rPr>
        <w:t>4</w:t>
      </w:r>
      <w:r>
        <w:rPr>
          <w:rFonts w:ascii="Arial" w:hAnsi="Arial" w:cs="Arial" w:eastAsiaTheme="minorEastAsia"/>
        </w:rPr>
        <w:t xml:space="preserve">. </w:t>
      </w:r>
      <w:r>
        <w:rPr>
          <w:rFonts w:ascii="Arial" w:hAnsi="Arial" w:cs="Arial" w:eastAsiaTheme="minorEastAsia"/>
          <w:b/>
        </w:rPr>
        <w:t>RH</w:t>
      </w:r>
      <w:r>
        <w:rPr>
          <w:rFonts w:ascii="Arial" w:hAnsi="Arial" w:cs="Arial" w:eastAsiaTheme="minorEastAsia"/>
        </w:rPr>
        <w:t xml:space="preserve"> </w:t>
      </w:r>
      <w:r>
        <w:rPr>
          <w:rFonts w:ascii="Arial" w:hAnsi="Arial" w:cs="Arial" w:eastAsiaTheme="minorEastAsia"/>
          <w:b/>
        </w:rPr>
        <w:t>MF Porezna uprava</w:t>
      </w:r>
      <w:r>
        <w:rPr>
          <w:rFonts w:ascii="Arial" w:hAnsi="Arial" w:cs="Arial" w:eastAsiaTheme="minorEastAsia"/>
        </w:rPr>
        <w:t xml:space="preserve"> Područni ured Osijek, je poslala potvrdu</w:t>
      </w:r>
    </w:p>
    <w:p w:rsidR="00567BE8" w:rsidP="00567BE8" w:rsidRDefault="00567BE8">
      <w:pPr>
        <w:autoSpaceDE w:val="false"/>
        <w:autoSpaceDN w:val="false"/>
        <w:adjustRightInd w:val="false"/>
        <w:jc w:val="both"/>
        <w:rPr>
          <w:rFonts w:ascii="Arial" w:hAnsi="Arial" w:cs="Arial" w:eastAsiaTheme="minorEastAsia"/>
        </w:rPr>
      </w:pPr>
      <w:r>
        <w:rPr>
          <w:rFonts w:ascii="Arial" w:hAnsi="Arial" w:cs="Arial" w:eastAsiaTheme="minorEastAsia"/>
        </w:rPr>
        <w:t>Klasa: 423-05/21-01/11</w:t>
      </w:r>
    </w:p>
    <w:p w:rsidR="00567BE8" w:rsidP="00567BE8" w:rsidRDefault="00567BE8">
      <w:pPr>
        <w:autoSpaceDE w:val="false"/>
        <w:autoSpaceDN w:val="false"/>
        <w:adjustRightInd w:val="false"/>
        <w:jc w:val="both"/>
        <w:rPr>
          <w:rFonts w:ascii="Arial" w:hAnsi="Arial" w:cs="Arial" w:eastAsiaTheme="minorEastAsia"/>
        </w:rPr>
      </w:pPr>
      <w:r>
        <w:rPr>
          <w:rFonts w:ascii="Arial" w:hAnsi="Arial" w:cs="Arial" w:eastAsiaTheme="minorEastAsia"/>
        </w:rPr>
        <w:t>Ur.Br: 513-07-14-01-21-2</w:t>
      </w:r>
    </w:p>
    <w:p w:rsidR="00567BE8" w:rsidP="00567BE8" w:rsidRDefault="00567BE8">
      <w:pPr>
        <w:autoSpaceDE w:val="false"/>
        <w:autoSpaceDN w:val="false"/>
        <w:adjustRightInd w:val="false"/>
        <w:jc w:val="both"/>
        <w:rPr>
          <w:rFonts w:ascii="Arial" w:hAnsi="Arial" w:cs="Arial" w:eastAsiaTheme="minorEastAsia"/>
        </w:rPr>
      </w:pPr>
      <w:r>
        <w:rPr>
          <w:rFonts w:ascii="Arial" w:hAnsi="Arial" w:cs="Arial" w:eastAsiaTheme="minorEastAsia"/>
        </w:rPr>
        <w:t xml:space="preserve">od  08. 10.  2021.g i odgovorila da </w:t>
      </w:r>
    </w:p>
    <w:p w:rsidR="00567BE8" w:rsidP="00567BE8" w:rsidRDefault="00567BE8">
      <w:pPr>
        <w:pStyle w:val="Bezproreda"/>
        <w:jc w:val="both"/>
        <w:rPr>
          <w:rFonts w:ascii="Arial" w:hAnsi="Arial" w:cs="Arial"/>
          <w:b/>
        </w:rPr>
      </w:pPr>
      <w:r>
        <w:rPr>
          <w:rFonts w:ascii="Arial" w:hAnsi="Arial" w:cs="Arial"/>
          <w:b/>
        </w:rPr>
        <w:t xml:space="preserve">AES Croatia d.o.o. Osijek, i. Gundulića 5, </w:t>
      </w:r>
    </w:p>
    <w:p w:rsidR="00567BE8" w:rsidP="00567BE8" w:rsidRDefault="00567BE8">
      <w:pPr>
        <w:pStyle w:val="Bezproreda"/>
        <w:jc w:val="both"/>
        <w:rPr>
          <w:rFonts w:ascii="Arial" w:hAnsi="Arial" w:cs="Arial"/>
        </w:rPr>
      </w:pPr>
      <w:r>
        <w:rPr>
          <w:rFonts w:ascii="Arial" w:hAnsi="Arial" w:cs="Arial"/>
          <w:b/>
        </w:rPr>
        <w:t>OIB: 70709012122,  MBS 030185367</w:t>
      </w:r>
    </w:p>
    <w:p w:rsidR="00567BE8" w:rsidP="00567BE8" w:rsidRDefault="00567BE8">
      <w:pPr>
        <w:autoSpaceDE w:val="false"/>
        <w:autoSpaceDN w:val="false"/>
        <w:adjustRightInd w:val="false"/>
        <w:jc w:val="both"/>
        <w:rPr>
          <w:rFonts w:ascii="Arial" w:hAnsi="Arial" w:cs="Arial"/>
          <w:b/>
        </w:rPr>
      </w:pPr>
      <w:r>
        <w:rPr>
          <w:rFonts w:ascii="Arial" w:hAnsi="Arial" w:cs="Arial"/>
          <w:b/>
        </w:rPr>
        <w:t xml:space="preserve">Na dan 08.10.2021g duguje 890,49 kn javnih davanja o kojima službenu evidenciju vodi Porezna uprava; </w:t>
      </w:r>
    </w:p>
    <w:p w:rsidR="00567BE8" w:rsidP="00567BE8" w:rsidRDefault="00567BE8">
      <w:pPr>
        <w:autoSpaceDE w:val="false"/>
        <w:autoSpaceDN w:val="false"/>
        <w:adjustRightInd w:val="false"/>
        <w:jc w:val="both"/>
        <w:rPr>
          <w:rFonts w:ascii="Arial" w:hAnsi="Arial" w:cs="Arial"/>
          <w:b/>
        </w:rPr>
      </w:pPr>
      <w:r>
        <w:rPr>
          <w:rFonts w:ascii="Arial" w:hAnsi="Arial" w:cs="Arial"/>
          <w:b/>
        </w:rPr>
        <w:t>- članarina HGK…………………………………………………………………890,00 kn</w:t>
      </w:r>
    </w:p>
    <w:p w:rsidR="00567BE8" w:rsidP="00567BE8" w:rsidRDefault="00567BE8">
      <w:pPr>
        <w:pStyle w:val="Naslov3"/>
        <w:rPr>
          <w:rFonts w:ascii="Arial" w:hAnsi="Arial" w:cs="Arial" w:eastAsiaTheme="minorEastAsia"/>
          <w:bCs/>
          <w:color w:val="auto"/>
        </w:rPr>
      </w:pPr>
      <w:r>
        <w:rPr>
          <w:rFonts w:ascii="Arial" w:hAnsi="Arial" w:cs="Arial" w:eastAsiaTheme="minorEastAsia"/>
          <w:bCs/>
          <w:color w:val="auto"/>
        </w:rPr>
        <w:t xml:space="preserve">Dokaz: potvrda od 08.10.2021. u privitku </w:t>
      </w:r>
    </w:p>
    <w:p w:rsidR="00567BE8" w:rsidP="00567BE8" w:rsidRDefault="00567BE8">
      <w:pPr>
        <w:jc w:val="both"/>
        <w:rPr>
          <w:rFonts w:ascii="Arial" w:hAnsi="Arial" w:cs="Arial" w:eastAsiaTheme="minorEastAsia"/>
          <w:b/>
          <w:bCs/>
        </w:rPr>
      </w:pPr>
    </w:p>
    <w:p w:rsidR="00567BE8" w:rsidP="00567BE8" w:rsidRDefault="00567BE8">
      <w:pPr>
        <w:jc w:val="both"/>
        <w:rPr>
          <w:rFonts w:ascii="Arial" w:hAnsi="Arial" w:cs="Arial" w:eastAsiaTheme="minorEastAsia"/>
          <w:bCs/>
        </w:rPr>
      </w:pPr>
      <w:r>
        <w:rPr>
          <w:rFonts w:ascii="Arial" w:hAnsi="Arial" w:cs="Arial" w:eastAsiaTheme="minorEastAsia"/>
          <w:b/>
          <w:bCs/>
        </w:rPr>
        <w:t xml:space="preserve">5. potvrdu HZMO Osijek, Kapucinska 29 </w:t>
      </w:r>
      <w:r>
        <w:rPr>
          <w:rFonts w:ascii="Arial" w:hAnsi="Arial" w:cs="Arial" w:eastAsiaTheme="minorEastAsia"/>
          <w:bCs/>
        </w:rPr>
        <w:t xml:space="preserve">o prijavljenim i odjavljenim radnicima stečajnog dužnika </w:t>
      </w:r>
    </w:p>
    <w:p w:rsidR="00567BE8" w:rsidP="00567BE8" w:rsidRDefault="00567BE8">
      <w:pPr>
        <w:pStyle w:val="Naslov3"/>
        <w:rPr>
          <w:rFonts w:ascii="Arial" w:hAnsi="Arial" w:eastAsia="Times New Roman" w:cs="Arial"/>
          <w:color w:val="auto"/>
        </w:rPr>
      </w:pPr>
      <w:r>
        <w:rPr>
          <w:rFonts w:ascii="Arial" w:hAnsi="Arial" w:eastAsia="Times New Roman" w:cs="Arial"/>
          <w:color w:val="auto"/>
        </w:rPr>
        <w:t>Prema potvrdi HZMO,</w:t>
      </w:r>
    </w:p>
    <w:p w:rsidR="00567BE8" w:rsidP="00567BE8" w:rsidRDefault="00567BE8">
      <w:pPr>
        <w:pStyle w:val="Bezproreda"/>
        <w:jc w:val="both"/>
        <w:rPr>
          <w:rFonts w:ascii="Arial" w:hAnsi="Arial" w:cs="Arial"/>
          <w:b/>
        </w:rPr>
      </w:pPr>
      <w:r>
        <w:rPr>
          <w:rFonts w:ascii="Arial" w:hAnsi="Arial" w:cs="Arial"/>
          <w:b/>
        </w:rPr>
        <w:t xml:space="preserve">AES Croatia d.o.o. Osijek, i. Gundulića 5, </w:t>
      </w:r>
    </w:p>
    <w:p w:rsidR="00567BE8" w:rsidP="00567BE8" w:rsidRDefault="00567BE8">
      <w:pPr>
        <w:pStyle w:val="Bezproreda"/>
        <w:jc w:val="both"/>
        <w:rPr>
          <w:rFonts w:ascii="Arial" w:hAnsi="Arial" w:cs="Arial"/>
        </w:rPr>
      </w:pPr>
      <w:r>
        <w:rPr>
          <w:rFonts w:ascii="Arial" w:hAnsi="Arial" w:cs="Arial"/>
          <w:b/>
        </w:rPr>
        <w:t>OIB: 70709012122,  MBS 030185367</w:t>
      </w:r>
    </w:p>
    <w:p w:rsidR="00567BE8" w:rsidP="00567BE8" w:rsidRDefault="00567BE8">
      <w:pPr>
        <w:pStyle w:val="Naslov3"/>
        <w:rPr>
          <w:rFonts w:ascii="Arial" w:hAnsi="Arial" w:eastAsia="Times New Roman" w:cs="Arial"/>
          <w:b/>
          <w:color w:val="auto"/>
          <w:u w:val="single"/>
        </w:rPr>
      </w:pPr>
      <w:r>
        <w:rPr>
          <w:rFonts w:ascii="Arial" w:hAnsi="Arial" w:eastAsia="Times New Roman" w:cs="Arial"/>
          <w:b/>
          <w:color w:val="auto"/>
        </w:rPr>
        <w:t>Stečajni dužnik nema zaposlenih.</w:t>
      </w:r>
    </w:p>
    <w:p w:rsidR="00567BE8" w:rsidP="00567BE8" w:rsidRDefault="00567BE8">
      <w:pPr>
        <w:pStyle w:val="Naslov3"/>
        <w:rPr>
          <w:rFonts w:ascii="Arial" w:hAnsi="Arial" w:eastAsia="Times New Roman" w:cs="Arial"/>
          <w:color w:val="auto"/>
        </w:rPr>
      </w:pPr>
      <w:r>
        <w:rPr>
          <w:rFonts w:ascii="Arial" w:hAnsi="Arial" w:eastAsia="Times New Roman" w:cs="Arial"/>
          <w:color w:val="auto"/>
        </w:rPr>
        <w:t>Dokaz: potvrda HZMO od 27.09.2021.u privitku</w:t>
      </w:r>
    </w:p>
    <w:p w:rsidR="00567BE8" w:rsidP="00567BE8" w:rsidRDefault="00567BE8">
      <w:pPr>
        <w:jc w:val="both"/>
        <w:rPr>
          <w:rFonts w:ascii="Arial" w:hAnsi="Arial" w:cs="Arial" w:eastAsiaTheme="minorEastAsia"/>
          <w:bCs/>
        </w:rPr>
      </w:pPr>
    </w:p>
    <w:p w:rsidR="00567BE8" w:rsidP="00567BE8" w:rsidRDefault="00567BE8">
      <w:pPr>
        <w:pStyle w:val="Bodytext20"/>
        <w:numPr>
          <w:ilvl w:val="0"/>
          <w:numId w:val="21"/>
        </w:numPr>
        <w:shd w:val="clear" w:color="auto" w:fill="auto"/>
        <w:jc w:val="both"/>
        <w:rPr>
          <w:rFonts w:ascii="Arial" w:hAnsi="Arial" w:cs="Arial"/>
          <w:b/>
          <w:lang w:bidi="hr-HR"/>
        </w:rPr>
      </w:pPr>
      <w:r>
        <w:rPr>
          <w:rFonts w:ascii="Arial" w:hAnsi="Arial" w:cs="Arial"/>
          <w:b/>
        </w:rPr>
        <w:lastRenderedPageBreak/>
        <w:t xml:space="preserve">ISPITIVANJE STEČAJNIH RAZLOGA </w:t>
      </w:r>
    </w:p>
    <w:p w:rsidR="00567BE8" w:rsidP="00567BE8" w:rsidRDefault="00567BE8">
      <w:pPr>
        <w:pStyle w:val="Bodytext20"/>
        <w:shd w:val="clear" w:color="auto" w:fill="auto"/>
        <w:ind w:firstLine="0"/>
        <w:jc w:val="both"/>
        <w:rPr>
          <w:rFonts w:ascii="Arial" w:hAnsi="Arial" w:cs="Arial"/>
          <w:b/>
        </w:rPr>
      </w:pPr>
    </w:p>
    <w:p w:rsidR="00567BE8" w:rsidP="00567BE8" w:rsidRDefault="00567BE8">
      <w:pPr>
        <w:pStyle w:val="Bezproreda"/>
        <w:numPr>
          <w:ilvl w:val="0"/>
          <w:numId w:val="4"/>
        </w:numPr>
        <w:rPr>
          <w:rFonts w:ascii="Arial" w:hAnsi="Arial" w:cs="Arial"/>
          <w:b/>
        </w:rPr>
      </w:pPr>
      <w:r>
        <w:rPr>
          <w:rFonts w:ascii="Arial" w:hAnsi="Arial" w:cs="Arial"/>
          <w:b/>
        </w:rPr>
        <w:t>PODACI O SOLVENTNOSTI RAČUNA</w:t>
      </w:r>
    </w:p>
    <w:p w:rsidR="00567BE8" w:rsidP="00567BE8" w:rsidRDefault="00567BE8">
      <w:pPr>
        <w:pStyle w:val="Bezproreda"/>
        <w:ind w:left="360"/>
        <w:rPr>
          <w:rFonts w:ascii="Arial" w:hAnsi="Arial" w:cs="Arial"/>
        </w:rPr>
      </w:pPr>
    </w:p>
    <w:p w:rsidR="00567BE8" w:rsidP="00567BE8" w:rsidRDefault="00567BE8">
      <w:pPr>
        <w:pStyle w:val="Bezproreda"/>
        <w:jc w:val="both"/>
        <w:rPr>
          <w:rFonts w:ascii="Arial" w:hAnsi="Arial" w:cs="Arial" w:eastAsiaTheme="minorEastAsia"/>
          <w:bCs/>
          <w:color w:val="auto"/>
          <w:lang w:bidi="ar-SA"/>
        </w:rPr>
      </w:pPr>
      <w:r>
        <w:rPr>
          <w:rFonts w:ascii="Arial" w:hAnsi="Arial" w:cs="Arial" w:eastAsiaTheme="minorEastAsia"/>
          <w:bCs/>
          <w:color w:val="auto"/>
          <w:lang w:bidi="ar-SA"/>
        </w:rPr>
        <w:t xml:space="preserve">Prema podacima </w:t>
      </w:r>
      <w:r>
        <w:rPr>
          <w:rFonts w:ascii="Arial" w:hAnsi="Arial" w:cs="Arial" w:eastAsiaTheme="minorEastAsia"/>
          <w:b/>
          <w:bCs/>
          <w:color w:val="auto"/>
          <w:lang w:bidi="ar-SA"/>
        </w:rPr>
        <w:t>FINA na dan 13.04.2021</w:t>
      </w:r>
      <w:r>
        <w:rPr>
          <w:rFonts w:ascii="Arial" w:hAnsi="Arial" w:cs="Arial" w:eastAsiaTheme="minorEastAsia"/>
          <w:bCs/>
          <w:color w:val="auto"/>
          <w:lang w:bidi="ar-SA"/>
        </w:rPr>
        <w:t xml:space="preserve">. dužnik prema </w:t>
      </w:r>
      <w:r>
        <w:rPr>
          <w:rFonts w:ascii="Arial" w:hAnsi="Arial" w:cs="Arial" w:eastAsiaTheme="minorEastAsia"/>
          <w:b/>
          <w:bCs/>
          <w:color w:val="auto"/>
          <w:lang w:bidi="ar-SA"/>
        </w:rPr>
        <w:t>Očevidniku redoslijeda osnova za plaćanje</w:t>
      </w:r>
      <w:r>
        <w:rPr>
          <w:rFonts w:ascii="Arial" w:hAnsi="Arial" w:cs="Arial" w:eastAsiaTheme="minorEastAsia"/>
          <w:bCs/>
          <w:color w:val="auto"/>
          <w:lang w:bidi="ar-SA"/>
        </w:rPr>
        <w:t xml:space="preserve"> ima neizvršene osnove za plaćanje u neprekidnom razdoblju od </w:t>
      </w:r>
      <w:r>
        <w:rPr>
          <w:rFonts w:ascii="Arial" w:hAnsi="Arial" w:cs="Arial" w:eastAsiaTheme="minorEastAsia"/>
          <w:b/>
          <w:bCs/>
          <w:color w:val="auto"/>
          <w:lang w:bidi="ar-SA"/>
        </w:rPr>
        <w:t>396 dana</w:t>
      </w:r>
      <w:r>
        <w:rPr>
          <w:rFonts w:ascii="Arial" w:hAnsi="Arial" w:cs="Arial" w:eastAsiaTheme="minorEastAsia"/>
          <w:bCs/>
          <w:color w:val="auto"/>
          <w:lang w:bidi="ar-SA"/>
        </w:rPr>
        <w:t xml:space="preserve"> u ukupnom iznosu od </w:t>
      </w:r>
      <w:r>
        <w:rPr>
          <w:rFonts w:ascii="Arial" w:hAnsi="Arial" w:cs="Arial" w:eastAsiaTheme="minorEastAsia"/>
          <w:b/>
          <w:bCs/>
          <w:color w:val="auto"/>
          <w:lang w:bidi="ar-SA"/>
        </w:rPr>
        <w:t>460.257,26 kn.</w:t>
      </w:r>
      <w:r>
        <w:rPr>
          <w:rFonts w:ascii="Arial" w:hAnsi="Arial" w:cs="Arial" w:eastAsiaTheme="minorEastAsia"/>
          <w:bCs/>
          <w:color w:val="auto"/>
          <w:lang w:bidi="ar-SA"/>
        </w:rPr>
        <w:t xml:space="preserve"> </w:t>
      </w:r>
    </w:p>
    <w:p w:rsidR="00567BE8" w:rsidP="00567BE8" w:rsidRDefault="00567BE8">
      <w:pPr>
        <w:pStyle w:val="Bezproreda"/>
        <w:jc w:val="both"/>
        <w:rPr>
          <w:rFonts w:ascii="Arial" w:hAnsi="Arial" w:cs="Arial"/>
          <w:bCs/>
        </w:rPr>
      </w:pPr>
      <w:r>
        <w:rPr>
          <w:rFonts w:ascii="Arial" w:hAnsi="Arial" w:cs="Arial"/>
          <w:bCs/>
        </w:rPr>
        <w:t>Subjekt ima aktivne žiro račune u dvije banke;</w:t>
      </w:r>
    </w:p>
    <w:p w:rsidR="00567BE8" w:rsidP="00567BE8" w:rsidRDefault="00567BE8">
      <w:pPr>
        <w:pStyle w:val="Bezproreda"/>
        <w:jc w:val="both"/>
        <w:rPr>
          <w:rFonts w:ascii="Arial" w:hAnsi="Arial" w:cs="Arial"/>
          <w:bCs/>
        </w:rPr>
      </w:pPr>
      <w:r>
        <w:rPr>
          <w:rFonts w:ascii="Arial" w:hAnsi="Arial" w:cs="Arial"/>
          <w:bCs/>
        </w:rPr>
        <w:t>- Zagrebačka banka  d.d. Zagreb, otvoren 31.07.2018, blokiran 396 dana</w:t>
      </w:r>
    </w:p>
    <w:p w:rsidR="00567BE8" w:rsidP="00567BE8" w:rsidRDefault="00567BE8">
      <w:pPr>
        <w:pStyle w:val="Bezproreda"/>
        <w:jc w:val="both"/>
        <w:rPr>
          <w:rFonts w:ascii="Arial" w:hAnsi="Arial" w:cs="Arial"/>
          <w:bCs/>
        </w:rPr>
      </w:pPr>
      <w:r>
        <w:rPr>
          <w:rFonts w:ascii="Arial" w:hAnsi="Arial" w:cs="Arial"/>
          <w:bCs/>
        </w:rPr>
        <w:t>- Zagrebačka banka d.d. Zagreb, otvoren 29.03.2017, blokiran 366 dana</w:t>
      </w:r>
    </w:p>
    <w:p w:rsidR="00567BE8" w:rsidP="00567BE8" w:rsidRDefault="00567BE8">
      <w:pPr>
        <w:pStyle w:val="Bodytext20"/>
        <w:shd w:val="clear" w:color="auto" w:fill="auto"/>
        <w:ind w:firstLine="708"/>
        <w:jc w:val="both"/>
        <w:rPr>
          <w:rFonts w:ascii="Arial" w:hAnsi="Arial" w:cs="Arial"/>
          <w:b/>
        </w:rPr>
      </w:pPr>
      <w:r>
        <w:rPr>
          <w:rFonts w:ascii="Arial" w:hAnsi="Arial" w:cs="Arial"/>
          <w:b/>
        </w:rPr>
        <w:t>B) IMOVINA DUŽNIKA</w:t>
      </w:r>
    </w:p>
    <w:p w:rsidR="00567BE8" w:rsidP="00567BE8" w:rsidRDefault="00567BE8">
      <w:pPr>
        <w:pStyle w:val="Bodytext20"/>
        <w:shd w:val="clear" w:color="auto" w:fill="auto"/>
        <w:ind w:left="4248" w:firstLine="708"/>
        <w:jc w:val="both"/>
        <w:rPr>
          <w:rFonts w:ascii="Arial" w:hAnsi="Arial" w:cs="Arial"/>
          <w:b/>
        </w:rPr>
      </w:pPr>
      <w:r>
        <w:rPr>
          <w:rFonts w:ascii="Arial" w:hAnsi="Arial" w:cs="Arial"/>
          <w:b/>
        </w:rPr>
        <w:t xml:space="preserve">             kn</w:t>
      </w:r>
    </w:p>
    <w:tbl>
      <w:tblPr>
        <w:tblStyle w:val="Reetkatablice"/>
        <w:tblW w:w="6558" w:type="dxa"/>
        <w:tblLook w:firstRow="1" w:lastRow="0" w:firstColumn="1" w:lastColumn="0" w:noHBand="0" w:noVBand="1" w:val="04A0"/>
      </w:tblPr>
      <w:tblGrid>
        <w:gridCol w:w="3756"/>
        <w:gridCol w:w="1401"/>
        <w:gridCol w:w="1401"/>
      </w:tblGrid>
      <w:tr w:rsidR="00567BE8" w:rsidTr="00567BE8">
        <w:tc>
          <w:tcPr>
            <w:tcW w:w="3756"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rPr>
                <w:rFonts w:ascii="Arial" w:hAnsi="Arial" w:cs="Arial"/>
                <w:b/>
                <w:lang w:bidi="hr-HR"/>
              </w:rPr>
            </w:pPr>
            <w:r>
              <w:rPr>
                <w:rFonts w:ascii="Arial" w:hAnsi="Arial" w:cs="Arial"/>
                <w:b/>
              </w:rPr>
              <w:t xml:space="preserve">BILANCA NA DAN </w:t>
            </w:r>
          </w:p>
        </w:tc>
        <w:tc>
          <w:tcPr>
            <w:tcW w:w="1401"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right"/>
              <w:rPr>
                <w:rFonts w:ascii="Arial" w:hAnsi="Arial" w:cs="Arial"/>
                <w:b/>
                <w:lang w:bidi="hr-HR"/>
              </w:rPr>
            </w:pPr>
            <w:r>
              <w:rPr>
                <w:rFonts w:ascii="Arial" w:hAnsi="Arial" w:cs="Arial"/>
                <w:b/>
              </w:rPr>
              <w:t>31.12.2017.</w:t>
            </w:r>
          </w:p>
        </w:tc>
        <w:tc>
          <w:tcPr>
            <w:tcW w:w="1401"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right"/>
              <w:rPr>
                <w:rFonts w:ascii="Arial" w:hAnsi="Arial" w:cs="Arial"/>
                <w:b/>
                <w:lang w:bidi="hr-HR"/>
              </w:rPr>
            </w:pPr>
            <w:r>
              <w:rPr>
                <w:rFonts w:ascii="Arial" w:hAnsi="Arial" w:cs="Arial"/>
                <w:b/>
              </w:rPr>
              <w:t>31.12.2018.</w:t>
            </w:r>
          </w:p>
        </w:tc>
      </w:tr>
      <w:tr w:rsidR="00567BE8" w:rsidTr="00567BE8">
        <w:tc>
          <w:tcPr>
            <w:tcW w:w="3756" w:type="dxa"/>
            <w:tcBorders>
              <w:top w:val="single" w:color="auto" w:sz="4" w:space="0"/>
              <w:left w:val="single" w:color="auto" w:sz="4" w:space="0"/>
              <w:bottom w:val="single" w:color="auto" w:sz="4" w:space="0"/>
              <w:right w:val="single" w:color="auto" w:sz="4" w:space="0"/>
            </w:tcBorders>
            <w:hideMark/>
          </w:tcPr>
          <w:p w:rsidR="00567BE8" w:rsidP="00567BE8" w:rsidRDefault="00567BE8">
            <w:pPr>
              <w:pStyle w:val="Bodytext20"/>
              <w:numPr>
                <w:ilvl w:val="0"/>
                <w:numId w:val="5"/>
              </w:numPr>
              <w:shd w:val="clear" w:color="auto" w:fill="auto"/>
              <w:rPr>
                <w:rFonts w:ascii="Arial" w:hAnsi="Arial" w:cs="Arial"/>
                <w:b/>
              </w:rPr>
            </w:pPr>
            <w:r>
              <w:rPr>
                <w:rFonts w:ascii="Arial" w:hAnsi="Arial" w:cs="Arial"/>
                <w:b/>
              </w:rPr>
              <w:t xml:space="preserve">POTRAŽIVANJA ZA UPISANI </w:t>
            </w:r>
          </w:p>
          <w:p w:rsidR="00567BE8" w:rsidRDefault="00567BE8">
            <w:pPr>
              <w:pStyle w:val="Bodytext20"/>
              <w:shd w:val="clear" w:color="auto" w:fill="auto"/>
              <w:ind w:left="720" w:firstLine="0"/>
              <w:rPr>
                <w:rFonts w:ascii="Arial" w:hAnsi="Arial" w:cs="Arial"/>
                <w:b/>
                <w:lang w:bidi="hr-HR"/>
              </w:rPr>
            </w:pPr>
            <w:r>
              <w:rPr>
                <w:rFonts w:ascii="Arial" w:hAnsi="Arial" w:cs="Arial"/>
                <w:b/>
              </w:rPr>
              <w:t>A NEUPLAĆENI KAPITAL</w:t>
            </w:r>
          </w:p>
        </w:tc>
        <w:tc>
          <w:tcPr>
            <w:tcW w:w="1401"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right"/>
              <w:rPr>
                <w:rFonts w:ascii="Arial" w:hAnsi="Arial" w:cs="Arial"/>
                <w:lang w:bidi="hr-HR"/>
              </w:rPr>
            </w:pPr>
            <w:r>
              <w:rPr>
                <w:rFonts w:ascii="Arial" w:hAnsi="Arial" w:cs="Arial"/>
              </w:rPr>
              <w:t>0</w:t>
            </w:r>
          </w:p>
        </w:tc>
        <w:tc>
          <w:tcPr>
            <w:tcW w:w="1401"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right"/>
              <w:rPr>
                <w:rFonts w:ascii="Arial" w:hAnsi="Arial" w:cs="Arial"/>
                <w:lang w:bidi="hr-HR"/>
              </w:rPr>
            </w:pPr>
            <w:r>
              <w:rPr>
                <w:rFonts w:ascii="Arial" w:hAnsi="Arial" w:cs="Arial"/>
              </w:rPr>
              <w:t>0</w:t>
            </w:r>
          </w:p>
        </w:tc>
      </w:tr>
      <w:tr w:rsidR="00567BE8" w:rsidTr="00567BE8">
        <w:tc>
          <w:tcPr>
            <w:tcW w:w="3756" w:type="dxa"/>
            <w:tcBorders>
              <w:top w:val="single" w:color="auto" w:sz="4" w:space="0"/>
              <w:left w:val="single" w:color="auto" w:sz="4" w:space="0"/>
              <w:bottom w:val="single" w:color="auto" w:sz="4" w:space="0"/>
              <w:right w:val="single" w:color="auto" w:sz="4" w:space="0"/>
            </w:tcBorders>
            <w:hideMark/>
          </w:tcPr>
          <w:p w:rsidR="00567BE8" w:rsidP="00567BE8" w:rsidRDefault="00567BE8">
            <w:pPr>
              <w:pStyle w:val="Bodytext20"/>
              <w:numPr>
                <w:ilvl w:val="0"/>
                <w:numId w:val="5"/>
              </w:numPr>
              <w:shd w:val="clear" w:color="auto" w:fill="auto"/>
              <w:jc w:val="both"/>
              <w:rPr>
                <w:rFonts w:ascii="Arial" w:hAnsi="Arial" w:cs="Arial"/>
                <w:b/>
                <w:lang w:bidi="hr-HR"/>
              </w:rPr>
            </w:pPr>
            <w:r>
              <w:rPr>
                <w:rFonts w:ascii="Arial" w:hAnsi="Arial" w:cs="Arial"/>
                <w:b/>
              </w:rPr>
              <w:t>DUGOTRAJNA IMOVINA</w:t>
            </w:r>
          </w:p>
        </w:tc>
        <w:tc>
          <w:tcPr>
            <w:tcW w:w="1401"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right"/>
              <w:rPr>
                <w:rFonts w:ascii="Arial" w:hAnsi="Arial" w:cs="Arial"/>
                <w:b/>
                <w:lang w:bidi="hr-HR"/>
              </w:rPr>
            </w:pPr>
            <w:r>
              <w:rPr>
                <w:rFonts w:ascii="Arial" w:hAnsi="Arial" w:cs="Arial"/>
                <w:b/>
              </w:rPr>
              <w:t>55.199</w:t>
            </w:r>
          </w:p>
        </w:tc>
        <w:tc>
          <w:tcPr>
            <w:tcW w:w="1401"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right"/>
              <w:rPr>
                <w:rFonts w:ascii="Arial" w:hAnsi="Arial" w:cs="Arial"/>
                <w:b/>
                <w:lang w:bidi="hr-HR"/>
              </w:rPr>
            </w:pPr>
            <w:r>
              <w:rPr>
                <w:rFonts w:ascii="Arial" w:hAnsi="Arial" w:cs="Arial"/>
                <w:b/>
              </w:rPr>
              <w:t>38.091</w:t>
            </w:r>
          </w:p>
        </w:tc>
      </w:tr>
      <w:tr w:rsidR="00567BE8" w:rsidTr="00567BE8">
        <w:tc>
          <w:tcPr>
            <w:tcW w:w="3756" w:type="dxa"/>
            <w:tcBorders>
              <w:top w:val="single" w:color="auto" w:sz="4" w:space="0"/>
              <w:left w:val="single" w:color="auto" w:sz="4" w:space="0"/>
              <w:bottom w:val="single" w:color="auto" w:sz="4" w:space="0"/>
              <w:right w:val="single" w:color="auto" w:sz="4" w:space="0"/>
            </w:tcBorders>
            <w:hideMark/>
          </w:tcPr>
          <w:p w:rsidR="00567BE8" w:rsidP="00567BE8" w:rsidRDefault="00567BE8">
            <w:pPr>
              <w:pStyle w:val="Bodytext20"/>
              <w:numPr>
                <w:ilvl w:val="0"/>
                <w:numId w:val="6"/>
              </w:numPr>
              <w:shd w:val="clear" w:color="auto" w:fill="auto"/>
              <w:jc w:val="both"/>
              <w:rPr>
                <w:rFonts w:ascii="Arial" w:hAnsi="Arial" w:cs="Arial"/>
                <w:lang w:bidi="hr-HR"/>
              </w:rPr>
            </w:pPr>
            <w:r>
              <w:rPr>
                <w:rFonts w:ascii="Arial" w:hAnsi="Arial" w:cs="Arial"/>
              </w:rPr>
              <w:t xml:space="preserve">NEMATERIJANA IMOVINA </w:t>
            </w:r>
          </w:p>
        </w:tc>
        <w:tc>
          <w:tcPr>
            <w:tcW w:w="1401"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right"/>
              <w:rPr>
                <w:rFonts w:ascii="Arial" w:hAnsi="Arial" w:cs="Arial"/>
                <w:lang w:bidi="hr-HR"/>
              </w:rPr>
            </w:pPr>
            <w:r>
              <w:rPr>
                <w:rFonts w:ascii="Arial" w:hAnsi="Arial" w:cs="Arial"/>
              </w:rPr>
              <w:t>0</w:t>
            </w:r>
          </w:p>
        </w:tc>
        <w:tc>
          <w:tcPr>
            <w:tcW w:w="1401"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right"/>
              <w:rPr>
                <w:rFonts w:ascii="Arial" w:hAnsi="Arial" w:cs="Arial"/>
                <w:lang w:bidi="hr-HR"/>
              </w:rPr>
            </w:pPr>
            <w:r>
              <w:rPr>
                <w:rFonts w:ascii="Arial" w:hAnsi="Arial" w:cs="Arial"/>
              </w:rPr>
              <w:t>0</w:t>
            </w:r>
          </w:p>
        </w:tc>
      </w:tr>
      <w:tr w:rsidR="00567BE8" w:rsidTr="00567BE8">
        <w:tc>
          <w:tcPr>
            <w:tcW w:w="3756" w:type="dxa"/>
            <w:tcBorders>
              <w:top w:val="single" w:color="auto" w:sz="4" w:space="0"/>
              <w:left w:val="single" w:color="auto" w:sz="4" w:space="0"/>
              <w:bottom w:val="single" w:color="auto" w:sz="4" w:space="0"/>
              <w:right w:val="single" w:color="auto" w:sz="4" w:space="0"/>
            </w:tcBorders>
            <w:hideMark/>
          </w:tcPr>
          <w:p w:rsidR="00567BE8" w:rsidP="00567BE8" w:rsidRDefault="00567BE8">
            <w:pPr>
              <w:pStyle w:val="Bodytext20"/>
              <w:numPr>
                <w:ilvl w:val="0"/>
                <w:numId w:val="6"/>
              </w:numPr>
              <w:shd w:val="clear" w:color="auto" w:fill="auto"/>
              <w:jc w:val="both"/>
              <w:rPr>
                <w:rFonts w:ascii="Arial" w:hAnsi="Arial" w:cs="Arial"/>
                <w:lang w:bidi="hr-HR"/>
              </w:rPr>
            </w:pPr>
            <w:r>
              <w:rPr>
                <w:rFonts w:ascii="Arial" w:hAnsi="Arial" w:cs="Arial"/>
              </w:rPr>
              <w:t xml:space="preserve">MATERIJALNA IMOVINA </w:t>
            </w:r>
          </w:p>
        </w:tc>
        <w:tc>
          <w:tcPr>
            <w:tcW w:w="1401"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right"/>
              <w:rPr>
                <w:rFonts w:ascii="Arial" w:hAnsi="Arial" w:cs="Arial"/>
                <w:lang w:bidi="hr-HR"/>
              </w:rPr>
            </w:pPr>
            <w:r>
              <w:rPr>
                <w:rFonts w:ascii="Arial" w:hAnsi="Arial" w:cs="Arial"/>
              </w:rPr>
              <w:t>55.199</w:t>
            </w:r>
          </w:p>
        </w:tc>
        <w:tc>
          <w:tcPr>
            <w:tcW w:w="1401"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right"/>
              <w:rPr>
                <w:rFonts w:ascii="Arial" w:hAnsi="Arial" w:cs="Arial"/>
                <w:lang w:bidi="hr-HR"/>
              </w:rPr>
            </w:pPr>
            <w:r>
              <w:rPr>
                <w:rFonts w:ascii="Arial" w:hAnsi="Arial" w:cs="Arial"/>
              </w:rPr>
              <w:t>38.091</w:t>
            </w:r>
          </w:p>
        </w:tc>
      </w:tr>
      <w:tr w:rsidR="00567BE8" w:rsidTr="00567BE8">
        <w:tc>
          <w:tcPr>
            <w:tcW w:w="3756"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both"/>
              <w:rPr>
                <w:rFonts w:ascii="Arial" w:hAnsi="Arial" w:cs="Arial"/>
                <w:lang w:bidi="hr-HR"/>
              </w:rPr>
            </w:pPr>
            <w:r>
              <w:rPr>
                <w:rFonts w:ascii="Arial" w:hAnsi="Arial" w:cs="Arial"/>
              </w:rPr>
              <w:t>3. postrojenja i oprema</w:t>
            </w:r>
          </w:p>
        </w:tc>
        <w:tc>
          <w:tcPr>
            <w:tcW w:w="1401" w:type="dxa"/>
            <w:tcBorders>
              <w:top w:val="single" w:color="auto" w:sz="4" w:space="0"/>
              <w:left w:val="single" w:color="auto" w:sz="4" w:space="0"/>
              <w:bottom w:val="single" w:color="auto" w:sz="4" w:space="0"/>
              <w:right w:val="single" w:color="auto" w:sz="4" w:space="0"/>
            </w:tcBorders>
          </w:tcPr>
          <w:p w:rsidR="00567BE8" w:rsidRDefault="00567BE8">
            <w:pPr>
              <w:pStyle w:val="Bodytext20"/>
              <w:shd w:val="clear" w:color="auto" w:fill="auto"/>
              <w:ind w:firstLine="0"/>
              <w:jc w:val="right"/>
              <w:rPr>
                <w:rFonts w:ascii="Arial" w:hAnsi="Arial" w:cs="Arial"/>
                <w:lang w:bidi="hr-HR"/>
              </w:rPr>
            </w:pPr>
          </w:p>
        </w:tc>
        <w:tc>
          <w:tcPr>
            <w:tcW w:w="1401"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right"/>
              <w:rPr>
                <w:rFonts w:ascii="Arial" w:hAnsi="Arial" w:cs="Arial"/>
                <w:lang w:bidi="hr-HR"/>
              </w:rPr>
            </w:pPr>
            <w:r>
              <w:rPr>
                <w:rFonts w:ascii="Arial" w:hAnsi="Arial" w:cs="Arial"/>
              </w:rPr>
              <w:t>38.091</w:t>
            </w:r>
          </w:p>
        </w:tc>
      </w:tr>
      <w:tr w:rsidR="00567BE8" w:rsidTr="00567BE8">
        <w:tc>
          <w:tcPr>
            <w:tcW w:w="3756"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both"/>
              <w:rPr>
                <w:rFonts w:ascii="Arial" w:hAnsi="Arial" w:cs="Arial"/>
                <w:lang w:bidi="hr-HR"/>
              </w:rPr>
            </w:pPr>
            <w:r>
              <w:rPr>
                <w:rFonts w:ascii="Arial" w:hAnsi="Arial" w:cs="Arial"/>
              </w:rPr>
              <w:t xml:space="preserve">4. Alati, pogonski inventar, transportna imovina </w:t>
            </w:r>
          </w:p>
        </w:tc>
        <w:tc>
          <w:tcPr>
            <w:tcW w:w="1401" w:type="dxa"/>
            <w:tcBorders>
              <w:top w:val="single" w:color="auto" w:sz="4" w:space="0"/>
              <w:left w:val="single" w:color="auto" w:sz="4" w:space="0"/>
              <w:bottom w:val="single" w:color="auto" w:sz="4" w:space="0"/>
              <w:right w:val="single" w:color="auto" w:sz="4" w:space="0"/>
            </w:tcBorders>
          </w:tcPr>
          <w:p w:rsidR="00567BE8" w:rsidRDefault="00567BE8">
            <w:pPr>
              <w:pStyle w:val="Bodytext20"/>
              <w:shd w:val="clear" w:color="auto" w:fill="auto"/>
              <w:ind w:firstLine="0"/>
              <w:jc w:val="right"/>
              <w:rPr>
                <w:rFonts w:ascii="Arial" w:hAnsi="Arial" w:cs="Arial"/>
                <w:lang w:bidi="hr-HR"/>
              </w:rPr>
            </w:pPr>
          </w:p>
        </w:tc>
        <w:tc>
          <w:tcPr>
            <w:tcW w:w="1401" w:type="dxa"/>
            <w:tcBorders>
              <w:top w:val="single" w:color="auto" w:sz="4" w:space="0"/>
              <w:left w:val="single" w:color="auto" w:sz="4" w:space="0"/>
              <w:bottom w:val="single" w:color="auto" w:sz="4" w:space="0"/>
              <w:right w:val="single" w:color="auto" w:sz="4" w:space="0"/>
            </w:tcBorders>
          </w:tcPr>
          <w:p w:rsidR="00567BE8" w:rsidRDefault="00567BE8">
            <w:pPr>
              <w:pStyle w:val="Bodytext20"/>
              <w:shd w:val="clear" w:color="auto" w:fill="auto"/>
              <w:ind w:firstLine="0"/>
              <w:jc w:val="right"/>
              <w:rPr>
                <w:rFonts w:ascii="Arial" w:hAnsi="Arial" w:cs="Arial"/>
                <w:lang w:bidi="hr-HR"/>
              </w:rPr>
            </w:pPr>
          </w:p>
        </w:tc>
      </w:tr>
      <w:tr w:rsidR="00567BE8" w:rsidTr="00567BE8">
        <w:tc>
          <w:tcPr>
            <w:tcW w:w="3756" w:type="dxa"/>
            <w:tcBorders>
              <w:top w:val="single" w:color="auto" w:sz="4" w:space="0"/>
              <w:left w:val="single" w:color="auto" w:sz="4" w:space="0"/>
              <w:bottom w:val="single" w:color="auto" w:sz="4" w:space="0"/>
              <w:right w:val="single" w:color="auto" w:sz="4" w:space="0"/>
            </w:tcBorders>
            <w:hideMark/>
          </w:tcPr>
          <w:p w:rsidR="00567BE8" w:rsidP="00567BE8" w:rsidRDefault="00567BE8">
            <w:pPr>
              <w:pStyle w:val="Bodytext20"/>
              <w:numPr>
                <w:ilvl w:val="0"/>
                <w:numId w:val="6"/>
              </w:numPr>
              <w:shd w:val="clear" w:color="auto" w:fill="auto"/>
              <w:jc w:val="both"/>
              <w:rPr>
                <w:rFonts w:ascii="Arial" w:hAnsi="Arial" w:cs="Arial"/>
                <w:lang w:bidi="hr-HR"/>
              </w:rPr>
            </w:pPr>
            <w:r>
              <w:rPr>
                <w:rFonts w:ascii="Arial" w:hAnsi="Arial" w:cs="Arial"/>
              </w:rPr>
              <w:t xml:space="preserve">DUGOTRAJNA FINANCIJSKA IMOVINA </w:t>
            </w:r>
          </w:p>
        </w:tc>
        <w:tc>
          <w:tcPr>
            <w:tcW w:w="1401"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right"/>
              <w:rPr>
                <w:rFonts w:ascii="Arial" w:hAnsi="Arial" w:cs="Arial"/>
                <w:lang w:bidi="hr-HR"/>
              </w:rPr>
            </w:pPr>
            <w:r>
              <w:rPr>
                <w:rFonts w:ascii="Arial" w:hAnsi="Arial" w:cs="Arial"/>
              </w:rPr>
              <w:t>0</w:t>
            </w:r>
          </w:p>
        </w:tc>
        <w:tc>
          <w:tcPr>
            <w:tcW w:w="1401"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right"/>
              <w:rPr>
                <w:rFonts w:ascii="Arial" w:hAnsi="Arial" w:cs="Arial"/>
                <w:lang w:bidi="hr-HR"/>
              </w:rPr>
            </w:pPr>
            <w:r>
              <w:rPr>
                <w:rFonts w:ascii="Arial" w:hAnsi="Arial" w:cs="Arial"/>
              </w:rPr>
              <w:t>0</w:t>
            </w:r>
          </w:p>
        </w:tc>
      </w:tr>
      <w:tr w:rsidR="00567BE8" w:rsidTr="00567BE8">
        <w:tc>
          <w:tcPr>
            <w:tcW w:w="3756" w:type="dxa"/>
            <w:tcBorders>
              <w:top w:val="single" w:color="auto" w:sz="4" w:space="0"/>
              <w:left w:val="single" w:color="auto" w:sz="4" w:space="0"/>
              <w:bottom w:val="single" w:color="auto" w:sz="4" w:space="0"/>
              <w:right w:val="single" w:color="auto" w:sz="4" w:space="0"/>
            </w:tcBorders>
            <w:hideMark/>
          </w:tcPr>
          <w:p w:rsidR="00567BE8" w:rsidP="00567BE8" w:rsidRDefault="00567BE8">
            <w:pPr>
              <w:pStyle w:val="Bodytext20"/>
              <w:numPr>
                <w:ilvl w:val="0"/>
                <w:numId w:val="6"/>
              </w:numPr>
              <w:shd w:val="clear" w:color="auto" w:fill="auto"/>
              <w:jc w:val="both"/>
              <w:rPr>
                <w:rFonts w:ascii="Arial" w:hAnsi="Arial" w:cs="Arial"/>
                <w:lang w:bidi="hr-HR"/>
              </w:rPr>
            </w:pPr>
            <w:r>
              <w:rPr>
                <w:rFonts w:ascii="Arial" w:hAnsi="Arial" w:cs="Arial"/>
              </w:rPr>
              <w:t>POTRAŽIVANJA</w:t>
            </w:r>
          </w:p>
        </w:tc>
        <w:tc>
          <w:tcPr>
            <w:tcW w:w="1401"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right"/>
              <w:rPr>
                <w:rFonts w:ascii="Arial" w:hAnsi="Arial" w:cs="Arial"/>
                <w:lang w:bidi="hr-HR"/>
              </w:rPr>
            </w:pPr>
            <w:r>
              <w:rPr>
                <w:rFonts w:ascii="Arial" w:hAnsi="Arial" w:cs="Arial"/>
              </w:rPr>
              <w:t>0</w:t>
            </w:r>
          </w:p>
        </w:tc>
        <w:tc>
          <w:tcPr>
            <w:tcW w:w="1401"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right"/>
              <w:rPr>
                <w:rFonts w:ascii="Arial" w:hAnsi="Arial" w:cs="Arial"/>
                <w:lang w:bidi="hr-HR"/>
              </w:rPr>
            </w:pPr>
            <w:r>
              <w:rPr>
                <w:rFonts w:ascii="Arial" w:hAnsi="Arial" w:cs="Arial"/>
              </w:rPr>
              <w:t>0</w:t>
            </w:r>
          </w:p>
        </w:tc>
      </w:tr>
      <w:tr w:rsidR="00567BE8" w:rsidTr="00567BE8">
        <w:tc>
          <w:tcPr>
            <w:tcW w:w="3756" w:type="dxa"/>
            <w:tcBorders>
              <w:top w:val="single" w:color="auto" w:sz="4" w:space="0"/>
              <w:left w:val="single" w:color="auto" w:sz="4" w:space="0"/>
              <w:bottom w:val="single" w:color="auto" w:sz="4" w:space="0"/>
              <w:right w:val="single" w:color="auto" w:sz="4" w:space="0"/>
            </w:tcBorders>
            <w:hideMark/>
          </w:tcPr>
          <w:p w:rsidR="00567BE8" w:rsidP="00567BE8" w:rsidRDefault="00567BE8">
            <w:pPr>
              <w:pStyle w:val="Bodytext20"/>
              <w:numPr>
                <w:ilvl w:val="0"/>
                <w:numId w:val="6"/>
              </w:numPr>
              <w:shd w:val="clear" w:color="auto" w:fill="auto"/>
              <w:jc w:val="both"/>
              <w:rPr>
                <w:rFonts w:ascii="Arial" w:hAnsi="Arial" w:cs="Arial"/>
                <w:lang w:bidi="hr-HR"/>
              </w:rPr>
            </w:pPr>
            <w:r>
              <w:rPr>
                <w:rFonts w:ascii="Arial" w:hAnsi="Arial" w:cs="Arial"/>
              </w:rPr>
              <w:t xml:space="preserve">ODGOĐENA POREZNA  IMOVINA </w:t>
            </w:r>
          </w:p>
        </w:tc>
        <w:tc>
          <w:tcPr>
            <w:tcW w:w="1401"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right"/>
              <w:rPr>
                <w:rFonts w:ascii="Arial" w:hAnsi="Arial" w:cs="Arial"/>
                <w:lang w:bidi="hr-HR"/>
              </w:rPr>
            </w:pPr>
            <w:r>
              <w:rPr>
                <w:rFonts w:ascii="Arial" w:hAnsi="Arial" w:cs="Arial"/>
              </w:rPr>
              <w:t>0</w:t>
            </w:r>
          </w:p>
        </w:tc>
        <w:tc>
          <w:tcPr>
            <w:tcW w:w="1401" w:type="dxa"/>
            <w:tcBorders>
              <w:top w:val="single" w:color="auto" w:sz="4" w:space="0"/>
              <w:left w:val="single" w:color="auto" w:sz="4" w:space="0"/>
              <w:bottom w:val="single" w:color="auto" w:sz="4" w:space="0"/>
              <w:right w:val="single" w:color="auto" w:sz="4" w:space="0"/>
            </w:tcBorders>
          </w:tcPr>
          <w:p w:rsidR="00567BE8" w:rsidRDefault="00567BE8">
            <w:pPr>
              <w:pStyle w:val="Bodytext20"/>
              <w:shd w:val="clear" w:color="auto" w:fill="auto"/>
              <w:ind w:firstLine="0"/>
              <w:jc w:val="right"/>
              <w:rPr>
                <w:rFonts w:ascii="Arial" w:hAnsi="Arial" w:cs="Arial"/>
                <w:lang w:bidi="hr-HR"/>
              </w:rPr>
            </w:pPr>
          </w:p>
        </w:tc>
      </w:tr>
      <w:tr w:rsidR="00567BE8" w:rsidTr="00567BE8">
        <w:tc>
          <w:tcPr>
            <w:tcW w:w="3756" w:type="dxa"/>
            <w:tcBorders>
              <w:top w:val="single" w:color="auto" w:sz="4" w:space="0"/>
              <w:left w:val="single" w:color="auto" w:sz="4" w:space="0"/>
              <w:bottom w:val="single" w:color="auto" w:sz="4" w:space="0"/>
              <w:right w:val="single" w:color="auto" w:sz="4" w:space="0"/>
            </w:tcBorders>
            <w:hideMark/>
          </w:tcPr>
          <w:p w:rsidR="00567BE8" w:rsidP="00567BE8" w:rsidRDefault="00567BE8">
            <w:pPr>
              <w:pStyle w:val="Bodytext20"/>
              <w:numPr>
                <w:ilvl w:val="0"/>
                <w:numId w:val="5"/>
              </w:numPr>
              <w:shd w:val="clear" w:color="auto" w:fill="auto"/>
              <w:jc w:val="both"/>
              <w:rPr>
                <w:rFonts w:ascii="Arial" w:hAnsi="Arial" w:cs="Arial"/>
                <w:b/>
                <w:lang w:bidi="hr-HR"/>
              </w:rPr>
            </w:pPr>
            <w:r>
              <w:rPr>
                <w:rFonts w:ascii="Arial" w:hAnsi="Arial" w:cs="Arial"/>
                <w:b/>
              </w:rPr>
              <w:t xml:space="preserve">KRATKOTRAJNA IMOVINA </w:t>
            </w:r>
          </w:p>
        </w:tc>
        <w:tc>
          <w:tcPr>
            <w:tcW w:w="1401"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right"/>
              <w:rPr>
                <w:rFonts w:ascii="Arial" w:hAnsi="Arial" w:cs="Arial"/>
                <w:b/>
                <w:lang w:bidi="hr-HR"/>
              </w:rPr>
            </w:pPr>
            <w:r>
              <w:rPr>
                <w:rFonts w:ascii="Arial" w:hAnsi="Arial" w:cs="Arial"/>
                <w:b/>
              </w:rPr>
              <w:t>1.502.838</w:t>
            </w:r>
          </w:p>
        </w:tc>
        <w:tc>
          <w:tcPr>
            <w:tcW w:w="1401"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right"/>
              <w:rPr>
                <w:rFonts w:ascii="Arial" w:hAnsi="Arial" w:cs="Arial"/>
                <w:b/>
                <w:lang w:bidi="hr-HR"/>
              </w:rPr>
            </w:pPr>
            <w:r>
              <w:rPr>
                <w:rFonts w:ascii="Arial" w:hAnsi="Arial" w:cs="Arial"/>
                <w:b/>
              </w:rPr>
              <w:t>3.547.824</w:t>
            </w:r>
          </w:p>
        </w:tc>
      </w:tr>
      <w:tr w:rsidR="00567BE8" w:rsidTr="00567BE8">
        <w:tc>
          <w:tcPr>
            <w:tcW w:w="3756" w:type="dxa"/>
            <w:tcBorders>
              <w:top w:val="single" w:color="auto" w:sz="4" w:space="0"/>
              <w:left w:val="single" w:color="auto" w:sz="4" w:space="0"/>
              <w:bottom w:val="single" w:color="auto" w:sz="4" w:space="0"/>
              <w:right w:val="single" w:color="auto" w:sz="4" w:space="0"/>
            </w:tcBorders>
            <w:hideMark/>
          </w:tcPr>
          <w:p w:rsidR="00567BE8" w:rsidP="00567BE8" w:rsidRDefault="00567BE8">
            <w:pPr>
              <w:pStyle w:val="Bodytext20"/>
              <w:numPr>
                <w:ilvl w:val="0"/>
                <w:numId w:val="7"/>
              </w:numPr>
              <w:shd w:val="clear" w:color="auto" w:fill="auto"/>
              <w:jc w:val="both"/>
              <w:rPr>
                <w:rFonts w:ascii="Arial" w:hAnsi="Arial" w:cs="Arial"/>
                <w:lang w:bidi="hr-HR"/>
              </w:rPr>
            </w:pPr>
            <w:r>
              <w:rPr>
                <w:rFonts w:ascii="Arial" w:hAnsi="Arial" w:cs="Arial"/>
              </w:rPr>
              <w:t>ZALIHE</w:t>
            </w:r>
          </w:p>
        </w:tc>
        <w:tc>
          <w:tcPr>
            <w:tcW w:w="1401"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right"/>
              <w:rPr>
                <w:rFonts w:ascii="Arial" w:hAnsi="Arial" w:cs="Arial"/>
                <w:lang w:bidi="hr-HR"/>
              </w:rPr>
            </w:pPr>
            <w:r>
              <w:rPr>
                <w:rFonts w:ascii="Arial" w:hAnsi="Arial" w:cs="Arial"/>
              </w:rPr>
              <w:t>0</w:t>
            </w:r>
          </w:p>
        </w:tc>
        <w:tc>
          <w:tcPr>
            <w:tcW w:w="1401"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right"/>
              <w:rPr>
                <w:rFonts w:ascii="Arial" w:hAnsi="Arial" w:cs="Arial"/>
                <w:lang w:bidi="hr-HR"/>
              </w:rPr>
            </w:pPr>
            <w:r>
              <w:rPr>
                <w:rFonts w:ascii="Arial" w:hAnsi="Arial" w:cs="Arial"/>
              </w:rPr>
              <w:t>0</w:t>
            </w:r>
          </w:p>
        </w:tc>
      </w:tr>
      <w:tr w:rsidR="00567BE8" w:rsidTr="00567BE8">
        <w:tc>
          <w:tcPr>
            <w:tcW w:w="3756" w:type="dxa"/>
            <w:tcBorders>
              <w:top w:val="single" w:color="auto" w:sz="4" w:space="0"/>
              <w:left w:val="single" w:color="auto" w:sz="4" w:space="0"/>
              <w:bottom w:val="single" w:color="auto" w:sz="4" w:space="0"/>
              <w:right w:val="single" w:color="auto" w:sz="4" w:space="0"/>
            </w:tcBorders>
            <w:hideMark/>
          </w:tcPr>
          <w:p w:rsidR="00567BE8" w:rsidP="00567BE8" w:rsidRDefault="00567BE8">
            <w:pPr>
              <w:pStyle w:val="Bodytext20"/>
              <w:numPr>
                <w:ilvl w:val="0"/>
                <w:numId w:val="7"/>
              </w:numPr>
              <w:shd w:val="clear" w:color="auto" w:fill="auto"/>
              <w:jc w:val="both"/>
              <w:rPr>
                <w:rFonts w:ascii="Arial" w:hAnsi="Arial" w:cs="Arial"/>
                <w:lang w:bidi="hr-HR"/>
              </w:rPr>
            </w:pPr>
            <w:r>
              <w:rPr>
                <w:rFonts w:ascii="Arial" w:hAnsi="Arial" w:cs="Arial"/>
              </w:rPr>
              <w:t>POTRAŽIVANJA</w:t>
            </w:r>
          </w:p>
        </w:tc>
        <w:tc>
          <w:tcPr>
            <w:tcW w:w="1401"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right"/>
              <w:rPr>
                <w:rFonts w:ascii="Arial" w:hAnsi="Arial" w:cs="Arial"/>
                <w:lang w:bidi="hr-HR"/>
              </w:rPr>
            </w:pPr>
            <w:r>
              <w:rPr>
                <w:rFonts w:ascii="Arial" w:hAnsi="Arial" w:cs="Arial"/>
              </w:rPr>
              <w:t>1.486.000</w:t>
            </w:r>
          </w:p>
        </w:tc>
        <w:tc>
          <w:tcPr>
            <w:tcW w:w="1401"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right"/>
              <w:rPr>
                <w:rFonts w:ascii="Arial" w:hAnsi="Arial" w:cs="Arial"/>
                <w:lang w:bidi="hr-HR"/>
              </w:rPr>
            </w:pPr>
            <w:r>
              <w:rPr>
                <w:rFonts w:ascii="Arial" w:hAnsi="Arial" w:cs="Arial"/>
              </w:rPr>
              <w:t>3.067.716</w:t>
            </w:r>
          </w:p>
        </w:tc>
      </w:tr>
      <w:tr w:rsidR="00567BE8" w:rsidTr="00567BE8">
        <w:tc>
          <w:tcPr>
            <w:tcW w:w="3756"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both"/>
              <w:rPr>
                <w:rFonts w:ascii="Arial" w:hAnsi="Arial" w:cs="Arial"/>
                <w:lang w:bidi="hr-HR"/>
              </w:rPr>
            </w:pPr>
            <w:r>
              <w:rPr>
                <w:rFonts w:ascii="Arial" w:hAnsi="Arial" w:cs="Arial"/>
              </w:rPr>
              <w:t xml:space="preserve">3. Potraživanja od kupaca </w:t>
            </w:r>
          </w:p>
        </w:tc>
        <w:tc>
          <w:tcPr>
            <w:tcW w:w="1401" w:type="dxa"/>
            <w:tcBorders>
              <w:top w:val="single" w:color="auto" w:sz="4" w:space="0"/>
              <w:left w:val="single" w:color="auto" w:sz="4" w:space="0"/>
              <w:bottom w:val="single" w:color="auto" w:sz="4" w:space="0"/>
              <w:right w:val="single" w:color="auto" w:sz="4" w:space="0"/>
            </w:tcBorders>
          </w:tcPr>
          <w:p w:rsidR="00567BE8" w:rsidRDefault="00567BE8">
            <w:pPr>
              <w:pStyle w:val="Bodytext20"/>
              <w:shd w:val="clear" w:color="auto" w:fill="auto"/>
              <w:ind w:firstLine="0"/>
              <w:jc w:val="right"/>
              <w:rPr>
                <w:rFonts w:ascii="Arial" w:hAnsi="Arial" w:cs="Arial"/>
                <w:lang w:bidi="hr-HR"/>
              </w:rPr>
            </w:pPr>
          </w:p>
        </w:tc>
        <w:tc>
          <w:tcPr>
            <w:tcW w:w="1401" w:type="dxa"/>
            <w:tcBorders>
              <w:top w:val="single" w:color="auto" w:sz="4" w:space="0"/>
              <w:left w:val="single" w:color="auto" w:sz="4" w:space="0"/>
              <w:bottom w:val="single" w:color="auto" w:sz="4" w:space="0"/>
              <w:right w:val="single" w:color="auto" w:sz="4" w:space="0"/>
            </w:tcBorders>
          </w:tcPr>
          <w:p w:rsidR="00567BE8" w:rsidRDefault="00567BE8">
            <w:pPr>
              <w:pStyle w:val="Bodytext20"/>
              <w:shd w:val="clear" w:color="auto" w:fill="auto"/>
              <w:ind w:firstLine="0"/>
              <w:jc w:val="right"/>
              <w:rPr>
                <w:rFonts w:ascii="Arial" w:hAnsi="Arial" w:cs="Arial"/>
                <w:lang w:bidi="hr-HR"/>
              </w:rPr>
            </w:pPr>
          </w:p>
        </w:tc>
      </w:tr>
      <w:tr w:rsidR="00567BE8" w:rsidTr="00567BE8">
        <w:tc>
          <w:tcPr>
            <w:tcW w:w="3756"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both"/>
              <w:rPr>
                <w:rFonts w:ascii="Arial" w:hAnsi="Arial" w:cs="Arial"/>
                <w:lang w:bidi="hr-HR"/>
              </w:rPr>
            </w:pPr>
            <w:r>
              <w:rPr>
                <w:rFonts w:ascii="Arial" w:hAnsi="Arial" w:cs="Arial"/>
              </w:rPr>
              <w:t>4. potraživanja od zaposlenika i čl. uprave</w:t>
            </w:r>
          </w:p>
        </w:tc>
        <w:tc>
          <w:tcPr>
            <w:tcW w:w="1401" w:type="dxa"/>
            <w:tcBorders>
              <w:top w:val="single" w:color="auto" w:sz="4" w:space="0"/>
              <w:left w:val="single" w:color="auto" w:sz="4" w:space="0"/>
              <w:bottom w:val="single" w:color="auto" w:sz="4" w:space="0"/>
              <w:right w:val="single" w:color="auto" w:sz="4" w:space="0"/>
            </w:tcBorders>
          </w:tcPr>
          <w:p w:rsidR="00567BE8" w:rsidRDefault="00567BE8">
            <w:pPr>
              <w:pStyle w:val="Bodytext20"/>
              <w:shd w:val="clear" w:color="auto" w:fill="auto"/>
              <w:ind w:firstLine="0"/>
              <w:jc w:val="right"/>
              <w:rPr>
                <w:rFonts w:ascii="Arial" w:hAnsi="Arial" w:cs="Arial"/>
                <w:lang w:bidi="hr-HR"/>
              </w:rPr>
            </w:pPr>
          </w:p>
        </w:tc>
        <w:tc>
          <w:tcPr>
            <w:tcW w:w="1401"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right"/>
              <w:rPr>
                <w:rFonts w:ascii="Arial" w:hAnsi="Arial" w:cs="Arial"/>
                <w:lang w:bidi="hr-HR"/>
              </w:rPr>
            </w:pPr>
            <w:r>
              <w:rPr>
                <w:rFonts w:ascii="Arial" w:hAnsi="Arial" w:cs="Arial"/>
              </w:rPr>
              <w:t>196.508</w:t>
            </w:r>
          </w:p>
        </w:tc>
      </w:tr>
      <w:tr w:rsidR="00567BE8" w:rsidTr="00567BE8">
        <w:tc>
          <w:tcPr>
            <w:tcW w:w="3756"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both"/>
              <w:rPr>
                <w:rFonts w:ascii="Arial" w:hAnsi="Arial" w:cs="Arial"/>
                <w:lang w:bidi="hr-HR"/>
              </w:rPr>
            </w:pPr>
            <w:r>
              <w:rPr>
                <w:rFonts w:ascii="Arial" w:hAnsi="Arial" w:cs="Arial"/>
              </w:rPr>
              <w:t xml:space="preserve">5.Potraživanja od države i dr. </w:t>
            </w:r>
            <w:proofErr w:type="spellStart"/>
            <w:r>
              <w:rPr>
                <w:rFonts w:ascii="Arial" w:hAnsi="Arial" w:cs="Arial"/>
              </w:rPr>
              <w:t>inst</w:t>
            </w:r>
            <w:proofErr w:type="spellEnd"/>
            <w:r>
              <w:rPr>
                <w:rFonts w:ascii="Arial" w:hAnsi="Arial" w:cs="Arial"/>
              </w:rPr>
              <w:t>.</w:t>
            </w:r>
          </w:p>
        </w:tc>
        <w:tc>
          <w:tcPr>
            <w:tcW w:w="1401" w:type="dxa"/>
            <w:tcBorders>
              <w:top w:val="single" w:color="auto" w:sz="4" w:space="0"/>
              <w:left w:val="single" w:color="auto" w:sz="4" w:space="0"/>
              <w:bottom w:val="single" w:color="auto" w:sz="4" w:space="0"/>
              <w:right w:val="single" w:color="auto" w:sz="4" w:space="0"/>
            </w:tcBorders>
          </w:tcPr>
          <w:p w:rsidR="00567BE8" w:rsidRDefault="00567BE8">
            <w:pPr>
              <w:pStyle w:val="Bodytext20"/>
              <w:shd w:val="clear" w:color="auto" w:fill="auto"/>
              <w:ind w:firstLine="0"/>
              <w:jc w:val="right"/>
              <w:rPr>
                <w:rFonts w:ascii="Arial" w:hAnsi="Arial" w:cs="Arial"/>
                <w:lang w:bidi="hr-HR"/>
              </w:rPr>
            </w:pPr>
          </w:p>
        </w:tc>
        <w:tc>
          <w:tcPr>
            <w:tcW w:w="1401" w:type="dxa"/>
            <w:tcBorders>
              <w:top w:val="single" w:color="auto" w:sz="4" w:space="0"/>
              <w:left w:val="single" w:color="auto" w:sz="4" w:space="0"/>
              <w:bottom w:val="single" w:color="auto" w:sz="4" w:space="0"/>
              <w:right w:val="single" w:color="auto" w:sz="4" w:space="0"/>
            </w:tcBorders>
          </w:tcPr>
          <w:p w:rsidR="00567BE8" w:rsidRDefault="00567BE8">
            <w:pPr>
              <w:pStyle w:val="Bodytext20"/>
              <w:shd w:val="clear" w:color="auto" w:fill="auto"/>
              <w:ind w:firstLine="0"/>
              <w:jc w:val="right"/>
              <w:rPr>
                <w:rFonts w:ascii="Arial" w:hAnsi="Arial" w:cs="Arial"/>
                <w:lang w:bidi="hr-HR"/>
              </w:rPr>
            </w:pPr>
          </w:p>
        </w:tc>
      </w:tr>
      <w:tr w:rsidR="00567BE8" w:rsidTr="00567BE8">
        <w:tc>
          <w:tcPr>
            <w:tcW w:w="3756"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both"/>
              <w:rPr>
                <w:rFonts w:ascii="Arial" w:hAnsi="Arial" w:cs="Arial"/>
                <w:lang w:bidi="hr-HR"/>
              </w:rPr>
            </w:pPr>
            <w:r>
              <w:rPr>
                <w:rFonts w:ascii="Arial" w:hAnsi="Arial" w:cs="Arial"/>
              </w:rPr>
              <w:t>6.Ostala potraživanja</w:t>
            </w:r>
          </w:p>
        </w:tc>
        <w:tc>
          <w:tcPr>
            <w:tcW w:w="1401" w:type="dxa"/>
            <w:tcBorders>
              <w:top w:val="single" w:color="auto" w:sz="4" w:space="0"/>
              <w:left w:val="single" w:color="auto" w:sz="4" w:space="0"/>
              <w:bottom w:val="single" w:color="auto" w:sz="4" w:space="0"/>
              <w:right w:val="single" w:color="auto" w:sz="4" w:space="0"/>
            </w:tcBorders>
          </w:tcPr>
          <w:p w:rsidR="00567BE8" w:rsidRDefault="00567BE8">
            <w:pPr>
              <w:pStyle w:val="Bodytext20"/>
              <w:shd w:val="clear" w:color="auto" w:fill="auto"/>
              <w:ind w:firstLine="0"/>
              <w:jc w:val="right"/>
              <w:rPr>
                <w:rFonts w:ascii="Arial" w:hAnsi="Arial" w:cs="Arial"/>
                <w:lang w:bidi="hr-HR"/>
              </w:rPr>
            </w:pPr>
          </w:p>
        </w:tc>
        <w:tc>
          <w:tcPr>
            <w:tcW w:w="1401"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right"/>
              <w:rPr>
                <w:rFonts w:ascii="Arial" w:hAnsi="Arial" w:cs="Arial"/>
                <w:lang w:bidi="hr-HR"/>
              </w:rPr>
            </w:pPr>
            <w:r>
              <w:rPr>
                <w:rFonts w:ascii="Arial" w:hAnsi="Arial" w:cs="Arial"/>
              </w:rPr>
              <w:t>2.871.208</w:t>
            </w:r>
          </w:p>
        </w:tc>
      </w:tr>
      <w:tr w:rsidR="00567BE8" w:rsidTr="00567BE8">
        <w:tc>
          <w:tcPr>
            <w:tcW w:w="3756" w:type="dxa"/>
            <w:tcBorders>
              <w:top w:val="single" w:color="auto" w:sz="4" w:space="0"/>
              <w:left w:val="single" w:color="auto" w:sz="4" w:space="0"/>
              <w:bottom w:val="single" w:color="auto" w:sz="4" w:space="0"/>
              <w:right w:val="single" w:color="auto" w:sz="4" w:space="0"/>
            </w:tcBorders>
            <w:hideMark/>
          </w:tcPr>
          <w:p w:rsidR="00567BE8" w:rsidP="00567BE8" w:rsidRDefault="00567BE8">
            <w:pPr>
              <w:pStyle w:val="Bodytext20"/>
              <w:numPr>
                <w:ilvl w:val="0"/>
                <w:numId w:val="7"/>
              </w:numPr>
              <w:shd w:val="clear" w:color="auto" w:fill="auto"/>
              <w:jc w:val="both"/>
              <w:rPr>
                <w:rFonts w:ascii="Arial" w:hAnsi="Arial" w:cs="Arial"/>
                <w:lang w:bidi="hr-HR"/>
              </w:rPr>
            </w:pPr>
            <w:r>
              <w:rPr>
                <w:rFonts w:ascii="Arial" w:hAnsi="Arial" w:cs="Arial"/>
              </w:rPr>
              <w:t xml:space="preserve">KRATKOTRAJNA FINANCIJSKA IMOVINA </w:t>
            </w:r>
          </w:p>
        </w:tc>
        <w:tc>
          <w:tcPr>
            <w:tcW w:w="1401"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right"/>
              <w:rPr>
                <w:rFonts w:ascii="Arial" w:hAnsi="Arial" w:cs="Arial"/>
                <w:lang w:bidi="hr-HR"/>
              </w:rPr>
            </w:pPr>
            <w:r>
              <w:rPr>
                <w:rFonts w:ascii="Arial" w:hAnsi="Arial" w:cs="Arial"/>
              </w:rPr>
              <w:t>0</w:t>
            </w:r>
          </w:p>
        </w:tc>
        <w:tc>
          <w:tcPr>
            <w:tcW w:w="1401"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right"/>
              <w:rPr>
                <w:rFonts w:ascii="Arial" w:hAnsi="Arial" w:cs="Arial"/>
                <w:lang w:bidi="hr-HR"/>
              </w:rPr>
            </w:pPr>
            <w:r>
              <w:rPr>
                <w:rFonts w:ascii="Arial" w:hAnsi="Arial" w:cs="Arial"/>
              </w:rPr>
              <w:t>472.761</w:t>
            </w:r>
          </w:p>
        </w:tc>
      </w:tr>
      <w:tr w:rsidR="00567BE8" w:rsidTr="00567BE8">
        <w:tc>
          <w:tcPr>
            <w:tcW w:w="3756" w:type="dxa"/>
            <w:tcBorders>
              <w:top w:val="single" w:color="auto" w:sz="4" w:space="0"/>
              <w:left w:val="single" w:color="auto" w:sz="4" w:space="0"/>
              <w:bottom w:val="single" w:color="auto" w:sz="4" w:space="0"/>
              <w:right w:val="single" w:color="auto" w:sz="4" w:space="0"/>
            </w:tcBorders>
            <w:hideMark/>
          </w:tcPr>
          <w:p w:rsidR="00567BE8" w:rsidP="00567BE8" w:rsidRDefault="00567BE8">
            <w:pPr>
              <w:pStyle w:val="Bodytext20"/>
              <w:numPr>
                <w:ilvl w:val="0"/>
                <w:numId w:val="9"/>
              </w:numPr>
              <w:shd w:val="clear" w:color="auto" w:fill="auto"/>
              <w:jc w:val="both"/>
              <w:rPr>
                <w:rFonts w:ascii="Arial" w:hAnsi="Arial" w:cs="Arial"/>
                <w:lang w:bidi="hr-HR"/>
              </w:rPr>
            </w:pPr>
            <w:r>
              <w:rPr>
                <w:rFonts w:ascii="Arial" w:hAnsi="Arial" w:cs="Arial"/>
              </w:rPr>
              <w:t xml:space="preserve">Dani zajmovi, depoziti </w:t>
            </w:r>
          </w:p>
        </w:tc>
        <w:tc>
          <w:tcPr>
            <w:tcW w:w="1401" w:type="dxa"/>
            <w:tcBorders>
              <w:top w:val="single" w:color="auto" w:sz="4" w:space="0"/>
              <w:left w:val="single" w:color="auto" w:sz="4" w:space="0"/>
              <w:bottom w:val="single" w:color="auto" w:sz="4" w:space="0"/>
              <w:right w:val="single" w:color="auto" w:sz="4" w:space="0"/>
            </w:tcBorders>
          </w:tcPr>
          <w:p w:rsidR="00567BE8" w:rsidRDefault="00567BE8">
            <w:pPr>
              <w:pStyle w:val="Bodytext20"/>
              <w:shd w:val="clear" w:color="auto" w:fill="auto"/>
              <w:ind w:firstLine="0"/>
              <w:jc w:val="right"/>
              <w:rPr>
                <w:rFonts w:ascii="Arial" w:hAnsi="Arial" w:cs="Arial"/>
                <w:lang w:bidi="hr-HR"/>
              </w:rPr>
            </w:pPr>
          </w:p>
        </w:tc>
        <w:tc>
          <w:tcPr>
            <w:tcW w:w="1401"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right"/>
              <w:rPr>
                <w:rFonts w:ascii="Arial" w:hAnsi="Arial" w:cs="Arial"/>
                <w:lang w:bidi="hr-HR"/>
              </w:rPr>
            </w:pPr>
            <w:r>
              <w:rPr>
                <w:rFonts w:ascii="Arial" w:hAnsi="Arial" w:cs="Arial"/>
              </w:rPr>
              <w:t>472.761</w:t>
            </w:r>
          </w:p>
        </w:tc>
      </w:tr>
      <w:tr w:rsidR="00567BE8" w:rsidTr="00567BE8">
        <w:tc>
          <w:tcPr>
            <w:tcW w:w="3756" w:type="dxa"/>
            <w:tcBorders>
              <w:top w:val="single" w:color="auto" w:sz="4" w:space="0"/>
              <w:left w:val="single" w:color="auto" w:sz="4" w:space="0"/>
              <w:bottom w:val="single" w:color="auto" w:sz="4" w:space="0"/>
              <w:right w:val="single" w:color="auto" w:sz="4" w:space="0"/>
            </w:tcBorders>
            <w:hideMark/>
          </w:tcPr>
          <w:p w:rsidR="00567BE8" w:rsidP="00567BE8" w:rsidRDefault="00567BE8">
            <w:pPr>
              <w:pStyle w:val="Bodytext20"/>
              <w:numPr>
                <w:ilvl w:val="0"/>
                <w:numId w:val="7"/>
              </w:numPr>
              <w:shd w:val="clear" w:color="auto" w:fill="auto"/>
              <w:jc w:val="both"/>
              <w:rPr>
                <w:rFonts w:ascii="Arial" w:hAnsi="Arial" w:cs="Arial"/>
                <w:lang w:bidi="hr-HR"/>
              </w:rPr>
            </w:pPr>
            <w:r>
              <w:rPr>
                <w:rFonts w:ascii="Arial" w:hAnsi="Arial" w:cs="Arial"/>
              </w:rPr>
              <w:t xml:space="preserve">NOVAC U BANCI I BLAGAJNI </w:t>
            </w:r>
          </w:p>
        </w:tc>
        <w:tc>
          <w:tcPr>
            <w:tcW w:w="1401"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right"/>
              <w:rPr>
                <w:rFonts w:ascii="Arial" w:hAnsi="Arial" w:cs="Arial"/>
                <w:lang w:bidi="hr-HR"/>
              </w:rPr>
            </w:pPr>
            <w:r>
              <w:rPr>
                <w:rFonts w:ascii="Arial" w:hAnsi="Arial" w:cs="Arial"/>
              </w:rPr>
              <w:t>16.838</w:t>
            </w:r>
          </w:p>
        </w:tc>
        <w:tc>
          <w:tcPr>
            <w:tcW w:w="1401"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right"/>
              <w:rPr>
                <w:rFonts w:ascii="Arial" w:hAnsi="Arial" w:cs="Arial"/>
                <w:lang w:bidi="hr-HR"/>
              </w:rPr>
            </w:pPr>
            <w:r>
              <w:rPr>
                <w:rFonts w:ascii="Arial" w:hAnsi="Arial" w:cs="Arial"/>
              </w:rPr>
              <w:t>7.347</w:t>
            </w:r>
          </w:p>
        </w:tc>
      </w:tr>
      <w:tr w:rsidR="00567BE8" w:rsidTr="00567BE8">
        <w:tc>
          <w:tcPr>
            <w:tcW w:w="3756" w:type="dxa"/>
            <w:tcBorders>
              <w:top w:val="single" w:color="auto" w:sz="4" w:space="0"/>
              <w:left w:val="single" w:color="auto" w:sz="4" w:space="0"/>
              <w:bottom w:val="single" w:color="auto" w:sz="4" w:space="0"/>
              <w:right w:val="single" w:color="auto" w:sz="4" w:space="0"/>
            </w:tcBorders>
            <w:hideMark/>
          </w:tcPr>
          <w:p w:rsidR="00567BE8" w:rsidP="00567BE8" w:rsidRDefault="00567BE8">
            <w:pPr>
              <w:pStyle w:val="Bodytext20"/>
              <w:numPr>
                <w:ilvl w:val="0"/>
                <w:numId w:val="5"/>
              </w:numPr>
              <w:shd w:val="clear" w:color="auto" w:fill="auto"/>
              <w:rPr>
                <w:rFonts w:ascii="Arial" w:hAnsi="Arial" w:cs="Arial"/>
                <w:b/>
                <w:lang w:bidi="hr-HR"/>
              </w:rPr>
            </w:pPr>
            <w:r>
              <w:rPr>
                <w:rFonts w:ascii="Arial" w:hAnsi="Arial" w:cs="Arial"/>
                <w:b/>
              </w:rPr>
              <w:t xml:space="preserve">PLAĆENI TROŠKOVI BUDUĆEG RAZDOBLJA </w:t>
            </w:r>
          </w:p>
        </w:tc>
        <w:tc>
          <w:tcPr>
            <w:tcW w:w="1401" w:type="dxa"/>
            <w:tcBorders>
              <w:top w:val="single" w:color="auto" w:sz="4" w:space="0"/>
              <w:left w:val="single" w:color="auto" w:sz="4" w:space="0"/>
              <w:bottom w:val="single" w:color="auto" w:sz="4" w:space="0"/>
              <w:right w:val="single" w:color="auto" w:sz="4" w:space="0"/>
            </w:tcBorders>
          </w:tcPr>
          <w:p w:rsidR="00567BE8" w:rsidRDefault="00567BE8">
            <w:pPr>
              <w:pStyle w:val="Bodytext20"/>
              <w:shd w:val="clear" w:color="auto" w:fill="auto"/>
              <w:ind w:firstLine="0"/>
              <w:jc w:val="right"/>
              <w:rPr>
                <w:rFonts w:ascii="Arial" w:hAnsi="Arial" w:cs="Arial"/>
                <w:b/>
                <w:lang w:bidi="hr-HR"/>
              </w:rPr>
            </w:pPr>
          </w:p>
        </w:tc>
        <w:tc>
          <w:tcPr>
            <w:tcW w:w="1401" w:type="dxa"/>
            <w:tcBorders>
              <w:top w:val="single" w:color="auto" w:sz="4" w:space="0"/>
              <w:left w:val="single" w:color="auto" w:sz="4" w:space="0"/>
              <w:bottom w:val="single" w:color="auto" w:sz="4" w:space="0"/>
              <w:right w:val="single" w:color="auto" w:sz="4" w:space="0"/>
            </w:tcBorders>
          </w:tcPr>
          <w:p w:rsidR="00567BE8" w:rsidRDefault="00567BE8">
            <w:pPr>
              <w:pStyle w:val="Bodytext20"/>
              <w:shd w:val="clear" w:color="auto" w:fill="auto"/>
              <w:ind w:firstLine="0"/>
              <w:jc w:val="right"/>
              <w:rPr>
                <w:rFonts w:ascii="Arial" w:hAnsi="Arial" w:cs="Arial"/>
                <w:b/>
                <w:lang w:bidi="hr-HR"/>
              </w:rPr>
            </w:pPr>
          </w:p>
        </w:tc>
      </w:tr>
      <w:tr w:rsidR="00567BE8" w:rsidTr="00567BE8">
        <w:tc>
          <w:tcPr>
            <w:tcW w:w="3756" w:type="dxa"/>
            <w:tcBorders>
              <w:top w:val="single" w:color="auto" w:sz="4" w:space="0"/>
              <w:left w:val="single" w:color="auto" w:sz="4" w:space="0"/>
              <w:bottom w:val="single" w:color="auto" w:sz="4" w:space="0"/>
              <w:right w:val="single" w:color="auto" w:sz="4" w:space="0"/>
            </w:tcBorders>
            <w:hideMark/>
          </w:tcPr>
          <w:p w:rsidR="00567BE8" w:rsidP="00567BE8" w:rsidRDefault="00567BE8">
            <w:pPr>
              <w:pStyle w:val="Bodytext20"/>
              <w:numPr>
                <w:ilvl w:val="0"/>
                <w:numId w:val="5"/>
              </w:numPr>
              <w:shd w:val="clear" w:color="auto" w:fill="auto"/>
              <w:rPr>
                <w:rFonts w:ascii="Arial" w:hAnsi="Arial" w:cs="Arial"/>
                <w:b/>
                <w:lang w:bidi="hr-HR"/>
              </w:rPr>
            </w:pPr>
            <w:r>
              <w:rPr>
                <w:rFonts w:ascii="Arial" w:hAnsi="Arial" w:cs="Arial"/>
                <w:b/>
              </w:rPr>
              <w:t>UKUPNO AKTIVA</w:t>
            </w:r>
          </w:p>
        </w:tc>
        <w:tc>
          <w:tcPr>
            <w:tcW w:w="1401"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right"/>
              <w:rPr>
                <w:rFonts w:ascii="Arial" w:hAnsi="Arial" w:cs="Arial"/>
                <w:b/>
                <w:lang w:bidi="hr-HR"/>
              </w:rPr>
            </w:pPr>
            <w:r>
              <w:rPr>
                <w:rFonts w:ascii="Arial" w:hAnsi="Arial" w:cs="Arial"/>
                <w:b/>
              </w:rPr>
              <w:t>1.558.037</w:t>
            </w:r>
          </w:p>
        </w:tc>
        <w:tc>
          <w:tcPr>
            <w:tcW w:w="1401"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right"/>
              <w:rPr>
                <w:rFonts w:ascii="Arial" w:hAnsi="Arial" w:cs="Arial"/>
                <w:b/>
                <w:lang w:bidi="hr-HR"/>
              </w:rPr>
            </w:pPr>
            <w:r>
              <w:rPr>
                <w:rFonts w:ascii="Arial" w:hAnsi="Arial" w:cs="Arial"/>
                <w:b/>
              </w:rPr>
              <w:t>3.585.915</w:t>
            </w:r>
          </w:p>
        </w:tc>
      </w:tr>
      <w:tr w:rsidR="00567BE8" w:rsidTr="00567BE8">
        <w:tc>
          <w:tcPr>
            <w:tcW w:w="3756" w:type="dxa"/>
            <w:tcBorders>
              <w:top w:val="single" w:color="auto" w:sz="4" w:space="0"/>
              <w:left w:val="single" w:color="auto" w:sz="4" w:space="0"/>
              <w:bottom w:val="single" w:color="auto" w:sz="4" w:space="0"/>
              <w:right w:val="single" w:color="auto" w:sz="4" w:space="0"/>
            </w:tcBorders>
            <w:hideMark/>
          </w:tcPr>
          <w:p w:rsidR="00567BE8" w:rsidP="00567BE8" w:rsidRDefault="00567BE8">
            <w:pPr>
              <w:pStyle w:val="Bodytext20"/>
              <w:numPr>
                <w:ilvl w:val="0"/>
                <w:numId w:val="5"/>
              </w:numPr>
              <w:shd w:val="clear" w:color="auto" w:fill="auto"/>
              <w:rPr>
                <w:rFonts w:ascii="Arial" w:hAnsi="Arial" w:cs="Arial"/>
                <w:b/>
                <w:lang w:bidi="hr-HR"/>
              </w:rPr>
            </w:pPr>
            <w:r>
              <w:rPr>
                <w:rFonts w:ascii="Arial" w:hAnsi="Arial" w:cs="Arial"/>
                <w:b/>
              </w:rPr>
              <w:t xml:space="preserve">IZVANBILANČNI ZAPISI </w:t>
            </w:r>
          </w:p>
        </w:tc>
        <w:tc>
          <w:tcPr>
            <w:tcW w:w="1401" w:type="dxa"/>
            <w:tcBorders>
              <w:top w:val="single" w:color="auto" w:sz="4" w:space="0"/>
              <w:left w:val="single" w:color="auto" w:sz="4" w:space="0"/>
              <w:bottom w:val="single" w:color="auto" w:sz="4" w:space="0"/>
              <w:right w:val="single" w:color="auto" w:sz="4" w:space="0"/>
            </w:tcBorders>
          </w:tcPr>
          <w:p w:rsidR="00567BE8" w:rsidRDefault="00567BE8">
            <w:pPr>
              <w:pStyle w:val="Bodytext20"/>
              <w:shd w:val="clear" w:color="auto" w:fill="auto"/>
              <w:ind w:firstLine="0"/>
              <w:jc w:val="right"/>
              <w:rPr>
                <w:rFonts w:ascii="Arial" w:hAnsi="Arial" w:cs="Arial"/>
                <w:b/>
                <w:lang w:bidi="hr-HR"/>
              </w:rPr>
            </w:pPr>
          </w:p>
        </w:tc>
        <w:tc>
          <w:tcPr>
            <w:tcW w:w="1401" w:type="dxa"/>
            <w:tcBorders>
              <w:top w:val="single" w:color="auto" w:sz="4" w:space="0"/>
              <w:left w:val="single" w:color="auto" w:sz="4" w:space="0"/>
              <w:bottom w:val="single" w:color="auto" w:sz="4" w:space="0"/>
              <w:right w:val="single" w:color="auto" w:sz="4" w:space="0"/>
            </w:tcBorders>
          </w:tcPr>
          <w:p w:rsidR="00567BE8" w:rsidRDefault="00567BE8">
            <w:pPr>
              <w:pStyle w:val="Bodytext20"/>
              <w:shd w:val="clear" w:color="auto" w:fill="auto"/>
              <w:ind w:firstLine="0"/>
              <w:jc w:val="right"/>
              <w:rPr>
                <w:rFonts w:ascii="Arial" w:hAnsi="Arial" w:cs="Arial"/>
                <w:b/>
                <w:lang w:bidi="hr-HR"/>
              </w:rPr>
            </w:pPr>
          </w:p>
        </w:tc>
      </w:tr>
    </w:tbl>
    <w:p w:rsidR="00567BE8" w:rsidP="00567BE8" w:rsidRDefault="00567BE8">
      <w:pPr>
        <w:pStyle w:val="Bodytext20"/>
        <w:shd w:val="clear" w:color="auto" w:fill="auto"/>
        <w:ind w:firstLine="0"/>
        <w:jc w:val="both"/>
        <w:rPr>
          <w:rFonts w:ascii="Arial" w:hAnsi="Arial" w:cs="Arial"/>
          <w:b/>
          <w:lang w:bidi="hr-HR"/>
        </w:rPr>
      </w:pP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kn</w:t>
      </w:r>
    </w:p>
    <w:tbl>
      <w:tblPr>
        <w:tblStyle w:val="Reetkatablice"/>
        <w:tblW w:w="6472" w:type="dxa"/>
        <w:tblLook w:firstRow="1" w:lastRow="0" w:firstColumn="1" w:lastColumn="0" w:noHBand="0" w:noVBand="1" w:val="04A0"/>
      </w:tblPr>
      <w:tblGrid>
        <w:gridCol w:w="3627"/>
        <w:gridCol w:w="1387"/>
        <w:gridCol w:w="1458"/>
      </w:tblGrid>
      <w:tr w:rsidR="00567BE8" w:rsidTr="00567BE8">
        <w:trPr>
          <w:trHeight w:val="425"/>
        </w:trPr>
        <w:tc>
          <w:tcPr>
            <w:tcW w:w="3627" w:type="dxa"/>
            <w:tcBorders>
              <w:top w:val="single" w:color="auto" w:sz="4" w:space="0"/>
              <w:left w:val="single" w:color="auto" w:sz="4" w:space="0"/>
              <w:bottom w:val="single" w:color="auto" w:sz="4" w:space="0"/>
              <w:right w:val="single" w:color="auto" w:sz="4" w:space="0"/>
            </w:tcBorders>
            <w:hideMark/>
          </w:tcPr>
          <w:p w:rsidR="00567BE8" w:rsidP="00567BE8" w:rsidRDefault="00567BE8">
            <w:pPr>
              <w:pStyle w:val="Bodytext20"/>
              <w:numPr>
                <w:ilvl w:val="0"/>
                <w:numId w:val="10"/>
              </w:numPr>
              <w:shd w:val="clear" w:color="auto" w:fill="auto"/>
              <w:rPr>
                <w:rFonts w:ascii="Arial" w:hAnsi="Arial" w:cs="Arial"/>
                <w:b/>
                <w:lang w:bidi="hr-HR"/>
              </w:rPr>
            </w:pPr>
            <w:r>
              <w:rPr>
                <w:rFonts w:ascii="Arial" w:hAnsi="Arial" w:cs="Arial"/>
                <w:b/>
              </w:rPr>
              <w:t xml:space="preserve">KAPITAL I REZERVE </w:t>
            </w:r>
          </w:p>
        </w:tc>
        <w:tc>
          <w:tcPr>
            <w:tcW w:w="1387"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right"/>
              <w:rPr>
                <w:rFonts w:ascii="Arial" w:hAnsi="Arial" w:cs="Arial"/>
                <w:b/>
                <w:lang w:bidi="hr-HR"/>
              </w:rPr>
            </w:pPr>
            <w:r>
              <w:rPr>
                <w:rFonts w:ascii="Arial" w:hAnsi="Arial" w:cs="Arial"/>
                <w:b/>
              </w:rPr>
              <w:t>-60.674</w:t>
            </w:r>
          </w:p>
        </w:tc>
        <w:tc>
          <w:tcPr>
            <w:tcW w:w="1458"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right"/>
              <w:rPr>
                <w:rFonts w:ascii="Arial" w:hAnsi="Arial" w:cs="Arial"/>
                <w:b/>
                <w:lang w:bidi="hr-HR"/>
              </w:rPr>
            </w:pPr>
            <w:r>
              <w:rPr>
                <w:rFonts w:ascii="Arial" w:hAnsi="Arial" w:cs="Arial"/>
                <w:b/>
              </w:rPr>
              <w:t>-113.191</w:t>
            </w:r>
          </w:p>
        </w:tc>
      </w:tr>
      <w:tr w:rsidR="00567BE8" w:rsidTr="00567BE8">
        <w:tc>
          <w:tcPr>
            <w:tcW w:w="3627" w:type="dxa"/>
            <w:tcBorders>
              <w:top w:val="single" w:color="auto" w:sz="4" w:space="0"/>
              <w:left w:val="single" w:color="auto" w:sz="4" w:space="0"/>
              <w:bottom w:val="single" w:color="auto" w:sz="4" w:space="0"/>
              <w:right w:val="single" w:color="auto" w:sz="4" w:space="0"/>
            </w:tcBorders>
            <w:hideMark/>
          </w:tcPr>
          <w:p w:rsidR="00567BE8" w:rsidP="00567BE8" w:rsidRDefault="00567BE8">
            <w:pPr>
              <w:pStyle w:val="Bodytext20"/>
              <w:numPr>
                <w:ilvl w:val="0"/>
                <w:numId w:val="11"/>
              </w:numPr>
              <w:shd w:val="clear" w:color="auto" w:fill="auto"/>
              <w:rPr>
                <w:rFonts w:ascii="Arial" w:hAnsi="Arial" w:cs="Arial"/>
                <w:lang w:bidi="hr-HR"/>
              </w:rPr>
            </w:pPr>
            <w:r>
              <w:rPr>
                <w:rFonts w:ascii="Arial" w:hAnsi="Arial" w:cs="Arial"/>
              </w:rPr>
              <w:t>TEMELJNI UPISANI KAPITAL</w:t>
            </w:r>
          </w:p>
        </w:tc>
        <w:tc>
          <w:tcPr>
            <w:tcW w:w="1387"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right"/>
              <w:rPr>
                <w:rFonts w:ascii="Arial" w:hAnsi="Arial" w:cs="Arial"/>
                <w:lang w:bidi="hr-HR"/>
              </w:rPr>
            </w:pPr>
            <w:r>
              <w:rPr>
                <w:rFonts w:ascii="Arial" w:hAnsi="Arial" w:cs="Arial"/>
              </w:rPr>
              <w:t>21.638</w:t>
            </w:r>
          </w:p>
        </w:tc>
        <w:tc>
          <w:tcPr>
            <w:tcW w:w="1458"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right"/>
              <w:rPr>
                <w:rFonts w:ascii="Arial" w:hAnsi="Arial" w:cs="Arial"/>
                <w:lang w:bidi="hr-HR"/>
              </w:rPr>
            </w:pPr>
            <w:r>
              <w:rPr>
                <w:rFonts w:ascii="Arial" w:hAnsi="Arial" w:cs="Arial"/>
              </w:rPr>
              <w:t>21.638</w:t>
            </w:r>
          </w:p>
        </w:tc>
      </w:tr>
      <w:tr w:rsidR="00567BE8" w:rsidTr="00567BE8">
        <w:tc>
          <w:tcPr>
            <w:tcW w:w="3627" w:type="dxa"/>
            <w:tcBorders>
              <w:top w:val="single" w:color="auto" w:sz="4" w:space="0"/>
              <w:left w:val="single" w:color="auto" w:sz="4" w:space="0"/>
              <w:bottom w:val="single" w:color="auto" w:sz="4" w:space="0"/>
              <w:right w:val="single" w:color="auto" w:sz="4" w:space="0"/>
            </w:tcBorders>
            <w:hideMark/>
          </w:tcPr>
          <w:p w:rsidR="00567BE8" w:rsidP="00567BE8" w:rsidRDefault="00567BE8">
            <w:pPr>
              <w:pStyle w:val="Bodytext20"/>
              <w:numPr>
                <w:ilvl w:val="0"/>
                <w:numId w:val="11"/>
              </w:numPr>
              <w:shd w:val="clear" w:color="auto" w:fill="auto"/>
              <w:rPr>
                <w:rFonts w:ascii="Arial" w:hAnsi="Arial" w:cs="Arial"/>
                <w:b/>
                <w:lang w:bidi="hr-HR"/>
              </w:rPr>
            </w:pPr>
            <w:r>
              <w:rPr>
                <w:rFonts w:ascii="Arial" w:hAnsi="Arial" w:cs="Arial"/>
              </w:rPr>
              <w:t>KAPITALNE REZERVE</w:t>
            </w:r>
          </w:p>
        </w:tc>
        <w:tc>
          <w:tcPr>
            <w:tcW w:w="1387"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right"/>
              <w:rPr>
                <w:rFonts w:ascii="Arial" w:hAnsi="Arial" w:cs="Arial"/>
                <w:lang w:bidi="hr-HR"/>
              </w:rPr>
            </w:pPr>
            <w:r>
              <w:rPr>
                <w:rFonts w:ascii="Arial" w:hAnsi="Arial" w:cs="Arial"/>
              </w:rPr>
              <w:t>0</w:t>
            </w:r>
          </w:p>
        </w:tc>
        <w:tc>
          <w:tcPr>
            <w:tcW w:w="1458"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right"/>
              <w:rPr>
                <w:rFonts w:ascii="Arial" w:hAnsi="Arial" w:cs="Arial"/>
                <w:lang w:bidi="hr-HR"/>
              </w:rPr>
            </w:pPr>
            <w:r>
              <w:rPr>
                <w:rFonts w:ascii="Arial" w:hAnsi="Arial" w:cs="Arial"/>
              </w:rPr>
              <w:t>0</w:t>
            </w:r>
          </w:p>
        </w:tc>
      </w:tr>
      <w:tr w:rsidR="00567BE8" w:rsidTr="00567BE8">
        <w:tc>
          <w:tcPr>
            <w:tcW w:w="3627" w:type="dxa"/>
            <w:tcBorders>
              <w:top w:val="single" w:color="auto" w:sz="4" w:space="0"/>
              <w:left w:val="single" w:color="auto" w:sz="4" w:space="0"/>
              <w:bottom w:val="single" w:color="auto" w:sz="4" w:space="0"/>
              <w:right w:val="single" w:color="auto" w:sz="4" w:space="0"/>
            </w:tcBorders>
            <w:hideMark/>
          </w:tcPr>
          <w:p w:rsidR="00567BE8" w:rsidP="00567BE8" w:rsidRDefault="00567BE8">
            <w:pPr>
              <w:pStyle w:val="Bodytext20"/>
              <w:numPr>
                <w:ilvl w:val="0"/>
                <w:numId w:val="11"/>
              </w:numPr>
              <w:shd w:val="clear" w:color="auto" w:fill="auto"/>
              <w:rPr>
                <w:rFonts w:ascii="Arial" w:hAnsi="Arial" w:cs="Arial"/>
                <w:lang w:bidi="hr-HR"/>
              </w:rPr>
            </w:pPr>
            <w:r>
              <w:rPr>
                <w:rFonts w:ascii="Arial" w:hAnsi="Arial" w:cs="Arial"/>
              </w:rPr>
              <w:t xml:space="preserve">REZERVE IZ DOBITI </w:t>
            </w:r>
          </w:p>
        </w:tc>
        <w:tc>
          <w:tcPr>
            <w:tcW w:w="1387"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right"/>
              <w:rPr>
                <w:rFonts w:ascii="Arial" w:hAnsi="Arial" w:cs="Arial"/>
                <w:lang w:bidi="hr-HR"/>
              </w:rPr>
            </w:pPr>
            <w:r>
              <w:rPr>
                <w:rFonts w:ascii="Arial" w:hAnsi="Arial" w:cs="Arial"/>
              </w:rPr>
              <w:t>0</w:t>
            </w:r>
          </w:p>
        </w:tc>
        <w:tc>
          <w:tcPr>
            <w:tcW w:w="1458"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right"/>
              <w:rPr>
                <w:rFonts w:ascii="Arial" w:hAnsi="Arial" w:cs="Arial"/>
                <w:lang w:bidi="hr-HR"/>
              </w:rPr>
            </w:pPr>
            <w:r>
              <w:rPr>
                <w:rFonts w:ascii="Arial" w:hAnsi="Arial" w:cs="Arial"/>
              </w:rPr>
              <w:t>0</w:t>
            </w:r>
          </w:p>
        </w:tc>
      </w:tr>
      <w:tr w:rsidR="00567BE8" w:rsidTr="00567BE8">
        <w:tc>
          <w:tcPr>
            <w:tcW w:w="3627" w:type="dxa"/>
            <w:tcBorders>
              <w:top w:val="single" w:color="auto" w:sz="4" w:space="0"/>
              <w:left w:val="single" w:color="auto" w:sz="4" w:space="0"/>
              <w:bottom w:val="single" w:color="auto" w:sz="4" w:space="0"/>
              <w:right w:val="single" w:color="auto" w:sz="4" w:space="0"/>
            </w:tcBorders>
            <w:hideMark/>
          </w:tcPr>
          <w:p w:rsidR="00567BE8" w:rsidP="00567BE8" w:rsidRDefault="00567BE8">
            <w:pPr>
              <w:pStyle w:val="Bodytext20"/>
              <w:numPr>
                <w:ilvl w:val="0"/>
                <w:numId w:val="12"/>
              </w:numPr>
              <w:shd w:val="clear" w:color="auto" w:fill="auto"/>
              <w:rPr>
                <w:rFonts w:ascii="Arial" w:hAnsi="Arial" w:cs="Arial"/>
                <w:lang w:bidi="hr-HR"/>
              </w:rPr>
            </w:pPr>
            <w:r>
              <w:rPr>
                <w:rFonts w:ascii="Arial" w:hAnsi="Arial" w:cs="Arial"/>
              </w:rPr>
              <w:t xml:space="preserve">Zakonske </w:t>
            </w:r>
            <w:proofErr w:type="spellStart"/>
            <w:r>
              <w:rPr>
                <w:rFonts w:ascii="Arial" w:hAnsi="Arial" w:cs="Arial"/>
              </w:rPr>
              <w:t>rerzerve</w:t>
            </w:r>
            <w:proofErr w:type="spellEnd"/>
          </w:p>
        </w:tc>
        <w:tc>
          <w:tcPr>
            <w:tcW w:w="1387"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right"/>
              <w:rPr>
                <w:rFonts w:ascii="Arial" w:hAnsi="Arial" w:cs="Arial"/>
                <w:lang w:bidi="hr-HR"/>
              </w:rPr>
            </w:pPr>
            <w:r>
              <w:rPr>
                <w:rFonts w:ascii="Arial" w:hAnsi="Arial" w:cs="Arial"/>
              </w:rPr>
              <w:t>0</w:t>
            </w:r>
          </w:p>
        </w:tc>
        <w:tc>
          <w:tcPr>
            <w:tcW w:w="1458"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right"/>
              <w:rPr>
                <w:rFonts w:ascii="Arial" w:hAnsi="Arial" w:cs="Arial"/>
                <w:lang w:bidi="hr-HR"/>
              </w:rPr>
            </w:pPr>
            <w:r>
              <w:rPr>
                <w:rFonts w:ascii="Arial" w:hAnsi="Arial" w:cs="Arial"/>
              </w:rPr>
              <w:t>0</w:t>
            </w:r>
          </w:p>
        </w:tc>
      </w:tr>
      <w:tr w:rsidR="00567BE8" w:rsidTr="00567BE8">
        <w:tc>
          <w:tcPr>
            <w:tcW w:w="3627" w:type="dxa"/>
            <w:tcBorders>
              <w:top w:val="single" w:color="auto" w:sz="4" w:space="0"/>
              <w:left w:val="single" w:color="auto" w:sz="4" w:space="0"/>
              <w:bottom w:val="single" w:color="auto" w:sz="4" w:space="0"/>
              <w:right w:val="single" w:color="auto" w:sz="4" w:space="0"/>
            </w:tcBorders>
            <w:hideMark/>
          </w:tcPr>
          <w:p w:rsidR="00567BE8" w:rsidP="00567BE8" w:rsidRDefault="00567BE8">
            <w:pPr>
              <w:pStyle w:val="Bodytext20"/>
              <w:numPr>
                <w:ilvl w:val="0"/>
                <w:numId w:val="11"/>
              </w:numPr>
              <w:shd w:val="clear" w:color="auto" w:fill="auto"/>
              <w:rPr>
                <w:rFonts w:ascii="Arial" w:hAnsi="Arial" w:cs="Arial"/>
                <w:lang w:bidi="hr-HR"/>
              </w:rPr>
            </w:pPr>
            <w:r>
              <w:rPr>
                <w:rFonts w:ascii="Arial" w:hAnsi="Arial" w:cs="Arial"/>
              </w:rPr>
              <w:lastRenderedPageBreak/>
              <w:t>REVALORIZACIJSKE REZERVE</w:t>
            </w:r>
          </w:p>
        </w:tc>
        <w:tc>
          <w:tcPr>
            <w:tcW w:w="1387"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right"/>
              <w:rPr>
                <w:rFonts w:ascii="Arial" w:hAnsi="Arial" w:cs="Arial"/>
                <w:lang w:bidi="hr-HR"/>
              </w:rPr>
            </w:pPr>
            <w:r>
              <w:rPr>
                <w:rFonts w:ascii="Arial" w:hAnsi="Arial" w:cs="Arial"/>
              </w:rPr>
              <w:t>0</w:t>
            </w:r>
          </w:p>
        </w:tc>
        <w:tc>
          <w:tcPr>
            <w:tcW w:w="1458"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right"/>
              <w:rPr>
                <w:rFonts w:ascii="Arial" w:hAnsi="Arial" w:cs="Arial"/>
                <w:lang w:bidi="hr-HR"/>
              </w:rPr>
            </w:pPr>
            <w:r>
              <w:rPr>
                <w:rFonts w:ascii="Arial" w:hAnsi="Arial" w:cs="Arial"/>
              </w:rPr>
              <w:t>0</w:t>
            </w:r>
          </w:p>
        </w:tc>
      </w:tr>
      <w:tr w:rsidR="00567BE8" w:rsidTr="00567BE8">
        <w:tc>
          <w:tcPr>
            <w:tcW w:w="3627" w:type="dxa"/>
            <w:tcBorders>
              <w:top w:val="single" w:color="auto" w:sz="4" w:space="0"/>
              <w:left w:val="single" w:color="auto" w:sz="4" w:space="0"/>
              <w:bottom w:val="single" w:color="auto" w:sz="4" w:space="0"/>
              <w:right w:val="single" w:color="auto" w:sz="4" w:space="0"/>
            </w:tcBorders>
            <w:hideMark/>
          </w:tcPr>
          <w:p w:rsidR="00567BE8" w:rsidP="00567BE8" w:rsidRDefault="00567BE8">
            <w:pPr>
              <w:pStyle w:val="Bodytext20"/>
              <w:numPr>
                <w:ilvl w:val="0"/>
                <w:numId w:val="11"/>
              </w:numPr>
              <w:shd w:val="clear" w:color="auto" w:fill="auto"/>
              <w:rPr>
                <w:rFonts w:ascii="Arial" w:hAnsi="Arial" w:cs="Arial"/>
                <w:lang w:bidi="hr-HR"/>
              </w:rPr>
            </w:pPr>
            <w:r>
              <w:rPr>
                <w:rFonts w:ascii="Arial" w:hAnsi="Arial" w:cs="Arial"/>
              </w:rPr>
              <w:t>REZERVE FER VRIJEDNOSTI</w:t>
            </w:r>
          </w:p>
        </w:tc>
        <w:tc>
          <w:tcPr>
            <w:tcW w:w="1387"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right"/>
              <w:rPr>
                <w:rFonts w:ascii="Arial" w:hAnsi="Arial" w:cs="Arial"/>
                <w:lang w:bidi="hr-HR"/>
              </w:rPr>
            </w:pPr>
            <w:r>
              <w:rPr>
                <w:rFonts w:ascii="Arial" w:hAnsi="Arial" w:cs="Arial"/>
              </w:rPr>
              <w:t>0</w:t>
            </w:r>
          </w:p>
        </w:tc>
        <w:tc>
          <w:tcPr>
            <w:tcW w:w="1458"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right"/>
              <w:rPr>
                <w:rFonts w:ascii="Arial" w:hAnsi="Arial" w:cs="Arial"/>
                <w:lang w:bidi="hr-HR"/>
              </w:rPr>
            </w:pPr>
            <w:r>
              <w:rPr>
                <w:rFonts w:ascii="Arial" w:hAnsi="Arial" w:cs="Arial"/>
              </w:rPr>
              <w:t>0</w:t>
            </w:r>
          </w:p>
        </w:tc>
      </w:tr>
      <w:tr w:rsidR="00567BE8" w:rsidTr="00567BE8">
        <w:tc>
          <w:tcPr>
            <w:tcW w:w="3627" w:type="dxa"/>
            <w:tcBorders>
              <w:top w:val="single" w:color="auto" w:sz="4" w:space="0"/>
              <w:left w:val="single" w:color="auto" w:sz="4" w:space="0"/>
              <w:bottom w:val="single" w:color="auto" w:sz="4" w:space="0"/>
              <w:right w:val="single" w:color="auto" w:sz="4" w:space="0"/>
            </w:tcBorders>
            <w:hideMark/>
          </w:tcPr>
          <w:p w:rsidR="00567BE8" w:rsidP="00567BE8" w:rsidRDefault="00567BE8">
            <w:pPr>
              <w:pStyle w:val="Bodytext20"/>
              <w:numPr>
                <w:ilvl w:val="0"/>
                <w:numId w:val="11"/>
              </w:numPr>
              <w:shd w:val="clear" w:color="auto" w:fill="auto"/>
              <w:rPr>
                <w:rFonts w:ascii="Arial" w:hAnsi="Arial" w:cs="Arial"/>
                <w:lang w:bidi="hr-HR"/>
              </w:rPr>
            </w:pPr>
            <w:r>
              <w:rPr>
                <w:rFonts w:ascii="Arial" w:hAnsi="Arial" w:cs="Arial"/>
              </w:rPr>
              <w:t>ZADRŽANA DOBIT ILI PRENESENI GUBITAK</w:t>
            </w:r>
          </w:p>
        </w:tc>
        <w:tc>
          <w:tcPr>
            <w:tcW w:w="1387"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right"/>
              <w:rPr>
                <w:rFonts w:ascii="Arial" w:hAnsi="Arial" w:cs="Arial"/>
                <w:lang w:bidi="hr-HR"/>
              </w:rPr>
            </w:pPr>
            <w:r>
              <w:rPr>
                <w:rFonts w:ascii="Arial" w:hAnsi="Arial" w:cs="Arial"/>
              </w:rPr>
              <w:t>0</w:t>
            </w:r>
          </w:p>
        </w:tc>
        <w:tc>
          <w:tcPr>
            <w:tcW w:w="1458"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right"/>
              <w:rPr>
                <w:rFonts w:ascii="Arial" w:hAnsi="Arial" w:cs="Arial"/>
                <w:lang w:bidi="hr-HR"/>
              </w:rPr>
            </w:pPr>
            <w:r>
              <w:rPr>
                <w:rFonts w:ascii="Arial" w:hAnsi="Arial" w:cs="Arial"/>
              </w:rPr>
              <w:t>-82.312</w:t>
            </w:r>
          </w:p>
        </w:tc>
      </w:tr>
      <w:tr w:rsidR="00567BE8" w:rsidTr="00567BE8">
        <w:tc>
          <w:tcPr>
            <w:tcW w:w="3627" w:type="dxa"/>
            <w:tcBorders>
              <w:top w:val="single" w:color="auto" w:sz="4" w:space="0"/>
              <w:left w:val="single" w:color="auto" w:sz="4" w:space="0"/>
              <w:bottom w:val="single" w:color="auto" w:sz="4" w:space="0"/>
              <w:right w:val="single" w:color="auto" w:sz="4" w:space="0"/>
            </w:tcBorders>
            <w:hideMark/>
          </w:tcPr>
          <w:p w:rsidR="00567BE8" w:rsidP="00567BE8" w:rsidRDefault="00567BE8">
            <w:pPr>
              <w:pStyle w:val="Bodytext20"/>
              <w:numPr>
                <w:ilvl w:val="0"/>
                <w:numId w:val="13"/>
              </w:numPr>
              <w:shd w:val="clear" w:color="auto" w:fill="auto"/>
              <w:rPr>
                <w:rFonts w:ascii="Arial" w:hAnsi="Arial" w:cs="Arial"/>
                <w:lang w:bidi="hr-HR"/>
              </w:rPr>
            </w:pPr>
            <w:r>
              <w:rPr>
                <w:rFonts w:ascii="Arial" w:hAnsi="Arial" w:cs="Arial"/>
              </w:rPr>
              <w:t>Zadržana dobit</w:t>
            </w:r>
          </w:p>
        </w:tc>
        <w:tc>
          <w:tcPr>
            <w:tcW w:w="1387"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right"/>
              <w:rPr>
                <w:rFonts w:ascii="Arial" w:hAnsi="Arial" w:cs="Arial"/>
                <w:lang w:bidi="hr-HR"/>
              </w:rPr>
            </w:pPr>
            <w:r>
              <w:rPr>
                <w:rFonts w:ascii="Arial" w:hAnsi="Arial" w:cs="Arial"/>
              </w:rPr>
              <w:t>0</w:t>
            </w:r>
          </w:p>
        </w:tc>
        <w:tc>
          <w:tcPr>
            <w:tcW w:w="1458"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right"/>
              <w:rPr>
                <w:rFonts w:ascii="Arial" w:hAnsi="Arial" w:cs="Arial"/>
                <w:lang w:bidi="hr-HR"/>
              </w:rPr>
            </w:pPr>
            <w:r>
              <w:rPr>
                <w:rFonts w:ascii="Arial" w:hAnsi="Arial" w:cs="Arial"/>
              </w:rPr>
              <w:t>0</w:t>
            </w:r>
          </w:p>
        </w:tc>
      </w:tr>
      <w:tr w:rsidR="00567BE8" w:rsidTr="00567BE8">
        <w:tc>
          <w:tcPr>
            <w:tcW w:w="3627" w:type="dxa"/>
            <w:tcBorders>
              <w:top w:val="single" w:color="auto" w:sz="4" w:space="0"/>
              <w:left w:val="single" w:color="auto" w:sz="4" w:space="0"/>
              <w:bottom w:val="single" w:color="auto" w:sz="4" w:space="0"/>
              <w:right w:val="single" w:color="auto" w:sz="4" w:space="0"/>
            </w:tcBorders>
            <w:hideMark/>
          </w:tcPr>
          <w:p w:rsidR="00567BE8" w:rsidP="00567BE8" w:rsidRDefault="00567BE8">
            <w:pPr>
              <w:pStyle w:val="Bodytext20"/>
              <w:numPr>
                <w:ilvl w:val="0"/>
                <w:numId w:val="13"/>
              </w:numPr>
              <w:shd w:val="clear" w:color="auto" w:fill="auto"/>
              <w:rPr>
                <w:rFonts w:ascii="Arial" w:hAnsi="Arial" w:cs="Arial"/>
                <w:lang w:bidi="hr-HR"/>
              </w:rPr>
            </w:pPr>
            <w:r>
              <w:rPr>
                <w:rFonts w:ascii="Arial" w:hAnsi="Arial" w:cs="Arial"/>
              </w:rPr>
              <w:t xml:space="preserve">Preneseni gubitak </w:t>
            </w:r>
          </w:p>
        </w:tc>
        <w:tc>
          <w:tcPr>
            <w:tcW w:w="1387"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right"/>
              <w:rPr>
                <w:rFonts w:ascii="Arial" w:hAnsi="Arial" w:cs="Arial"/>
                <w:lang w:bidi="hr-HR"/>
              </w:rPr>
            </w:pPr>
            <w:r>
              <w:rPr>
                <w:rFonts w:ascii="Arial" w:hAnsi="Arial" w:cs="Arial"/>
              </w:rPr>
              <w:t>0</w:t>
            </w:r>
          </w:p>
        </w:tc>
        <w:tc>
          <w:tcPr>
            <w:tcW w:w="1458"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right"/>
              <w:rPr>
                <w:rFonts w:ascii="Arial" w:hAnsi="Arial" w:cs="Arial"/>
                <w:lang w:bidi="hr-HR"/>
              </w:rPr>
            </w:pPr>
            <w:r>
              <w:rPr>
                <w:rFonts w:ascii="Arial" w:hAnsi="Arial" w:cs="Arial"/>
              </w:rPr>
              <w:t>0</w:t>
            </w:r>
          </w:p>
        </w:tc>
      </w:tr>
      <w:tr w:rsidR="00567BE8" w:rsidTr="00567BE8">
        <w:tc>
          <w:tcPr>
            <w:tcW w:w="3627" w:type="dxa"/>
            <w:tcBorders>
              <w:top w:val="single" w:color="auto" w:sz="4" w:space="0"/>
              <w:left w:val="single" w:color="auto" w:sz="4" w:space="0"/>
              <w:bottom w:val="single" w:color="auto" w:sz="4" w:space="0"/>
              <w:right w:val="single" w:color="auto" w:sz="4" w:space="0"/>
            </w:tcBorders>
            <w:hideMark/>
          </w:tcPr>
          <w:p w:rsidR="00567BE8" w:rsidP="00567BE8" w:rsidRDefault="00567BE8">
            <w:pPr>
              <w:pStyle w:val="Bodytext20"/>
              <w:numPr>
                <w:ilvl w:val="0"/>
                <w:numId w:val="11"/>
              </w:numPr>
              <w:shd w:val="clear" w:color="auto" w:fill="auto"/>
              <w:rPr>
                <w:rFonts w:ascii="Arial" w:hAnsi="Arial" w:cs="Arial"/>
                <w:lang w:bidi="hr-HR"/>
              </w:rPr>
            </w:pPr>
            <w:r>
              <w:rPr>
                <w:rFonts w:ascii="Arial" w:hAnsi="Arial" w:cs="Arial"/>
              </w:rPr>
              <w:t xml:space="preserve">DOBIT ILI GUBITAK POSLOVNE GODINE </w:t>
            </w:r>
          </w:p>
        </w:tc>
        <w:tc>
          <w:tcPr>
            <w:tcW w:w="1387"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right"/>
              <w:rPr>
                <w:rFonts w:ascii="Arial" w:hAnsi="Arial" w:cs="Arial"/>
                <w:lang w:bidi="hr-HR"/>
              </w:rPr>
            </w:pPr>
            <w:r>
              <w:rPr>
                <w:rFonts w:ascii="Arial" w:hAnsi="Arial" w:cs="Arial"/>
              </w:rPr>
              <w:t>-82.313</w:t>
            </w:r>
          </w:p>
        </w:tc>
        <w:tc>
          <w:tcPr>
            <w:tcW w:w="1458"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right"/>
              <w:rPr>
                <w:rFonts w:ascii="Arial" w:hAnsi="Arial" w:cs="Arial"/>
                <w:lang w:bidi="hr-HR"/>
              </w:rPr>
            </w:pPr>
            <w:r>
              <w:rPr>
                <w:rFonts w:ascii="Arial" w:hAnsi="Arial" w:cs="Arial"/>
              </w:rPr>
              <w:t>-52.517</w:t>
            </w:r>
          </w:p>
        </w:tc>
      </w:tr>
      <w:tr w:rsidR="00567BE8" w:rsidTr="00567BE8">
        <w:tc>
          <w:tcPr>
            <w:tcW w:w="3627" w:type="dxa"/>
            <w:tcBorders>
              <w:top w:val="single" w:color="auto" w:sz="4" w:space="0"/>
              <w:left w:val="single" w:color="auto" w:sz="4" w:space="0"/>
              <w:bottom w:val="single" w:color="auto" w:sz="4" w:space="0"/>
              <w:right w:val="single" w:color="auto" w:sz="4" w:space="0"/>
            </w:tcBorders>
            <w:hideMark/>
          </w:tcPr>
          <w:p w:rsidR="00567BE8" w:rsidP="00567BE8" w:rsidRDefault="00567BE8">
            <w:pPr>
              <w:pStyle w:val="Bodytext20"/>
              <w:numPr>
                <w:ilvl w:val="0"/>
                <w:numId w:val="14"/>
              </w:numPr>
              <w:shd w:val="clear" w:color="auto" w:fill="auto"/>
              <w:rPr>
                <w:rFonts w:ascii="Arial" w:hAnsi="Arial" w:cs="Arial"/>
                <w:lang w:bidi="hr-HR"/>
              </w:rPr>
            </w:pPr>
            <w:r>
              <w:rPr>
                <w:rFonts w:ascii="Arial" w:hAnsi="Arial" w:cs="Arial"/>
              </w:rPr>
              <w:t xml:space="preserve">Dobit poslovne godine </w:t>
            </w:r>
          </w:p>
        </w:tc>
        <w:tc>
          <w:tcPr>
            <w:tcW w:w="1387"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right"/>
              <w:rPr>
                <w:rFonts w:ascii="Arial" w:hAnsi="Arial" w:cs="Arial"/>
                <w:lang w:bidi="hr-HR"/>
              </w:rPr>
            </w:pPr>
            <w:r>
              <w:rPr>
                <w:rFonts w:ascii="Arial" w:hAnsi="Arial" w:cs="Arial"/>
              </w:rPr>
              <w:t>0</w:t>
            </w:r>
          </w:p>
        </w:tc>
        <w:tc>
          <w:tcPr>
            <w:tcW w:w="1458"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right"/>
              <w:rPr>
                <w:rFonts w:ascii="Arial" w:hAnsi="Arial" w:cs="Arial"/>
                <w:lang w:bidi="hr-HR"/>
              </w:rPr>
            </w:pPr>
            <w:r>
              <w:rPr>
                <w:rFonts w:ascii="Arial" w:hAnsi="Arial" w:cs="Arial"/>
              </w:rPr>
              <w:t>0</w:t>
            </w:r>
          </w:p>
        </w:tc>
      </w:tr>
      <w:tr w:rsidR="00567BE8" w:rsidTr="00567BE8">
        <w:tc>
          <w:tcPr>
            <w:tcW w:w="3627" w:type="dxa"/>
            <w:tcBorders>
              <w:top w:val="single" w:color="auto" w:sz="4" w:space="0"/>
              <w:left w:val="single" w:color="auto" w:sz="4" w:space="0"/>
              <w:bottom w:val="single" w:color="auto" w:sz="4" w:space="0"/>
              <w:right w:val="single" w:color="auto" w:sz="4" w:space="0"/>
            </w:tcBorders>
            <w:hideMark/>
          </w:tcPr>
          <w:p w:rsidR="00567BE8" w:rsidP="00567BE8" w:rsidRDefault="00567BE8">
            <w:pPr>
              <w:pStyle w:val="Bodytext20"/>
              <w:numPr>
                <w:ilvl w:val="0"/>
                <w:numId w:val="14"/>
              </w:numPr>
              <w:shd w:val="clear" w:color="auto" w:fill="auto"/>
              <w:rPr>
                <w:rFonts w:ascii="Arial" w:hAnsi="Arial" w:cs="Arial"/>
                <w:lang w:bidi="hr-HR"/>
              </w:rPr>
            </w:pPr>
            <w:r>
              <w:rPr>
                <w:rFonts w:ascii="Arial" w:hAnsi="Arial" w:cs="Arial"/>
              </w:rPr>
              <w:t>Gubitak poslovne godine</w:t>
            </w:r>
          </w:p>
        </w:tc>
        <w:tc>
          <w:tcPr>
            <w:tcW w:w="1387"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right"/>
              <w:rPr>
                <w:rFonts w:ascii="Arial" w:hAnsi="Arial" w:cs="Arial"/>
                <w:lang w:bidi="hr-HR"/>
              </w:rPr>
            </w:pPr>
            <w:r>
              <w:rPr>
                <w:rFonts w:ascii="Arial" w:hAnsi="Arial" w:cs="Arial"/>
              </w:rPr>
              <w:t>82.313</w:t>
            </w:r>
          </w:p>
        </w:tc>
        <w:tc>
          <w:tcPr>
            <w:tcW w:w="1458"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right"/>
              <w:rPr>
                <w:rFonts w:ascii="Arial" w:hAnsi="Arial" w:cs="Arial"/>
                <w:lang w:bidi="hr-HR"/>
              </w:rPr>
            </w:pPr>
            <w:r>
              <w:rPr>
                <w:rFonts w:ascii="Arial" w:hAnsi="Arial" w:cs="Arial"/>
              </w:rPr>
              <w:t>52.517</w:t>
            </w:r>
          </w:p>
        </w:tc>
      </w:tr>
      <w:tr w:rsidR="00567BE8" w:rsidTr="00567BE8">
        <w:tc>
          <w:tcPr>
            <w:tcW w:w="3627" w:type="dxa"/>
            <w:tcBorders>
              <w:top w:val="single" w:color="auto" w:sz="4" w:space="0"/>
              <w:left w:val="single" w:color="auto" w:sz="4" w:space="0"/>
              <w:bottom w:val="single" w:color="auto" w:sz="4" w:space="0"/>
              <w:right w:val="single" w:color="auto" w:sz="4" w:space="0"/>
            </w:tcBorders>
            <w:hideMark/>
          </w:tcPr>
          <w:p w:rsidR="00567BE8" w:rsidP="00567BE8" w:rsidRDefault="00567BE8">
            <w:pPr>
              <w:pStyle w:val="Bodytext20"/>
              <w:numPr>
                <w:ilvl w:val="0"/>
                <w:numId w:val="11"/>
              </w:numPr>
              <w:shd w:val="clear" w:color="auto" w:fill="auto"/>
              <w:rPr>
                <w:rFonts w:ascii="Arial" w:hAnsi="Arial" w:cs="Arial"/>
                <w:lang w:bidi="hr-HR"/>
              </w:rPr>
            </w:pPr>
            <w:r>
              <w:rPr>
                <w:rFonts w:ascii="Arial" w:hAnsi="Arial" w:cs="Arial"/>
              </w:rPr>
              <w:t>MANJINSKI NEKONTROLIRAJUĆI INTERES</w:t>
            </w:r>
          </w:p>
        </w:tc>
        <w:tc>
          <w:tcPr>
            <w:tcW w:w="1387"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right"/>
              <w:rPr>
                <w:rFonts w:ascii="Arial" w:hAnsi="Arial" w:cs="Arial"/>
                <w:lang w:bidi="hr-HR"/>
              </w:rPr>
            </w:pPr>
            <w:r>
              <w:rPr>
                <w:rFonts w:ascii="Arial" w:hAnsi="Arial" w:cs="Arial"/>
              </w:rPr>
              <w:t>0</w:t>
            </w:r>
          </w:p>
        </w:tc>
        <w:tc>
          <w:tcPr>
            <w:tcW w:w="1458"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right"/>
              <w:rPr>
                <w:rFonts w:ascii="Arial" w:hAnsi="Arial" w:cs="Arial"/>
                <w:lang w:bidi="hr-HR"/>
              </w:rPr>
            </w:pPr>
            <w:r>
              <w:rPr>
                <w:rFonts w:ascii="Arial" w:hAnsi="Arial" w:cs="Arial"/>
              </w:rPr>
              <w:t>0</w:t>
            </w:r>
          </w:p>
        </w:tc>
      </w:tr>
      <w:tr w:rsidR="00567BE8" w:rsidTr="00567BE8">
        <w:tc>
          <w:tcPr>
            <w:tcW w:w="3627" w:type="dxa"/>
            <w:tcBorders>
              <w:top w:val="single" w:color="auto" w:sz="4" w:space="0"/>
              <w:left w:val="single" w:color="auto" w:sz="4" w:space="0"/>
              <w:bottom w:val="single" w:color="auto" w:sz="4" w:space="0"/>
              <w:right w:val="single" w:color="auto" w:sz="4" w:space="0"/>
            </w:tcBorders>
            <w:hideMark/>
          </w:tcPr>
          <w:p w:rsidR="00567BE8" w:rsidP="00567BE8" w:rsidRDefault="00567BE8">
            <w:pPr>
              <w:pStyle w:val="Bodytext20"/>
              <w:numPr>
                <w:ilvl w:val="0"/>
                <w:numId w:val="10"/>
              </w:numPr>
              <w:shd w:val="clear" w:color="auto" w:fill="auto"/>
              <w:rPr>
                <w:rFonts w:ascii="Arial" w:hAnsi="Arial" w:cs="Arial"/>
                <w:b/>
                <w:lang w:bidi="hr-HR"/>
              </w:rPr>
            </w:pPr>
            <w:r>
              <w:rPr>
                <w:rFonts w:ascii="Arial" w:hAnsi="Arial" w:cs="Arial"/>
                <w:b/>
              </w:rPr>
              <w:t>REZERVIRANJA</w:t>
            </w:r>
          </w:p>
        </w:tc>
        <w:tc>
          <w:tcPr>
            <w:tcW w:w="1387"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right"/>
              <w:rPr>
                <w:rFonts w:ascii="Arial" w:hAnsi="Arial" w:cs="Arial"/>
                <w:b/>
                <w:lang w:bidi="hr-HR"/>
              </w:rPr>
            </w:pPr>
            <w:r>
              <w:rPr>
                <w:rFonts w:ascii="Arial" w:hAnsi="Arial" w:cs="Arial"/>
                <w:b/>
              </w:rPr>
              <w:t>0</w:t>
            </w:r>
          </w:p>
        </w:tc>
        <w:tc>
          <w:tcPr>
            <w:tcW w:w="1458"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right"/>
              <w:rPr>
                <w:rFonts w:ascii="Arial" w:hAnsi="Arial" w:cs="Arial"/>
                <w:b/>
                <w:lang w:bidi="hr-HR"/>
              </w:rPr>
            </w:pPr>
            <w:r>
              <w:rPr>
                <w:rFonts w:ascii="Arial" w:hAnsi="Arial" w:cs="Arial"/>
                <w:b/>
              </w:rPr>
              <w:t>0</w:t>
            </w:r>
          </w:p>
        </w:tc>
      </w:tr>
      <w:tr w:rsidR="00567BE8" w:rsidTr="00567BE8">
        <w:tc>
          <w:tcPr>
            <w:tcW w:w="3627" w:type="dxa"/>
            <w:tcBorders>
              <w:top w:val="single" w:color="auto" w:sz="4" w:space="0"/>
              <w:left w:val="single" w:color="auto" w:sz="4" w:space="0"/>
              <w:bottom w:val="single" w:color="auto" w:sz="4" w:space="0"/>
              <w:right w:val="single" w:color="auto" w:sz="4" w:space="0"/>
            </w:tcBorders>
            <w:hideMark/>
          </w:tcPr>
          <w:p w:rsidR="00567BE8" w:rsidP="00567BE8" w:rsidRDefault="00567BE8">
            <w:pPr>
              <w:pStyle w:val="Bodytext20"/>
              <w:numPr>
                <w:ilvl w:val="0"/>
                <w:numId w:val="10"/>
              </w:numPr>
              <w:shd w:val="clear" w:color="auto" w:fill="auto"/>
              <w:rPr>
                <w:rFonts w:ascii="Arial" w:hAnsi="Arial" w:cs="Arial"/>
                <w:b/>
                <w:lang w:bidi="hr-HR"/>
              </w:rPr>
            </w:pPr>
            <w:r>
              <w:rPr>
                <w:rFonts w:ascii="Arial" w:hAnsi="Arial" w:cs="Arial"/>
                <w:b/>
              </w:rPr>
              <w:t xml:space="preserve">DUGOROČNE OBVEZE </w:t>
            </w:r>
          </w:p>
        </w:tc>
        <w:tc>
          <w:tcPr>
            <w:tcW w:w="1387"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right"/>
              <w:rPr>
                <w:rFonts w:ascii="Arial" w:hAnsi="Arial" w:cs="Arial"/>
                <w:b/>
                <w:lang w:bidi="hr-HR"/>
              </w:rPr>
            </w:pPr>
            <w:r>
              <w:rPr>
                <w:rFonts w:ascii="Arial" w:hAnsi="Arial" w:cs="Arial"/>
                <w:b/>
              </w:rPr>
              <w:t>0</w:t>
            </w:r>
          </w:p>
        </w:tc>
        <w:tc>
          <w:tcPr>
            <w:tcW w:w="1458"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right"/>
              <w:rPr>
                <w:rFonts w:ascii="Arial" w:hAnsi="Arial" w:cs="Arial"/>
                <w:b/>
                <w:lang w:bidi="hr-HR"/>
              </w:rPr>
            </w:pPr>
            <w:r>
              <w:rPr>
                <w:rFonts w:ascii="Arial" w:hAnsi="Arial" w:cs="Arial"/>
                <w:b/>
              </w:rPr>
              <w:t>0</w:t>
            </w:r>
          </w:p>
        </w:tc>
      </w:tr>
      <w:tr w:rsidR="00567BE8" w:rsidTr="00567BE8">
        <w:tc>
          <w:tcPr>
            <w:tcW w:w="3627"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rPr>
                <w:rFonts w:ascii="Arial" w:hAnsi="Arial" w:cs="Arial"/>
                <w:lang w:bidi="hr-HR"/>
              </w:rPr>
            </w:pPr>
            <w:r>
              <w:rPr>
                <w:rFonts w:ascii="Arial" w:hAnsi="Arial" w:cs="Arial"/>
              </w:rPr>
              <w:t xml:space="preserve">5. Obveze za zajmove, depozite </w:t>
            </w:r>
          </w:p>
        </w:tc>
        <w:tc>
          <w:tcPr>
            <w:tcW w:w="1387"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right"/>
              <w:rPr>
                <w:rFonts w:ascii="Arial" w:hAnsi="Arial" w:cs="Arial"/>
                <w:lang w:bidi="hr-HR"/>
              </w:rPr>
            </w:pPr>
            <w:r>
              <w:rPr>
                <w:rFonts w:ascii="Arial" w:hAnsi="Arial" w:cs="Arial"/>
              </w:rPr>
              <w:t>0</w:t>
            </w:r>
          </w:p>
        </w:tc>
        <w:tc>
          <w:tcPr>
            <w:tcW w:w="1458"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right"/>
              <w:rPr>
                <w:rFonts w:ascii="Arial" w:hAnsi="Arial" w:cs="Arial"/>
                <w:lang w:bidi="hr-HR"/>
              </w:rPr>
            </w:pPr>
            <w:r>
              <w:rPr>
                <w:rFonts w:ascii="Arial" w:hAnsi="Arial" w:cs="Arial"/>
              </w:rPr>
              <w:t>0</w:t>
            </w:r>
          </w:p>
        </w:tc>
      </w:tr>
      <w:tr w:rsidR="00567BE8" w:rsidTr="00567BE8">
        <w:tc>
          <w:tcPr>
            <w:tcW w:w="3627" w:type="dxa"/>
            <w:tcBorders>
              <w:top w:val="single" w:color="auto" w:sz="4" w:space="0"/>
              <w:left w:val="single" w:color="auto" w:sz="4" w:space="0"/>
              <w:bottom w:val="single" w:color="auto" w:sz="4" w:space="0"/>
              <w:right w:val="single" w:color="auto" w:sz="4" w:space="0"/>
            </w:tcBorders>
            <w:hideMark/>
          </w:tcPr>
          <w:p w:rsidR="00567BE8" w:rsidP="00567BE8" w:rsidRDefault="00567BE8">
            <w:pPr>
              <w:pStyle w:val="Bodytext20"/>
              <w:numPr>
                <w:ilvl w:val="0"/>
                <w:numId w:val="10"/>
              </w:numPr>
              <w:shd w:val="clear" w:color="auto" w:fill="auto"/>
              <w:rPr>
                <w:rFonts w:ascii="Arial" w:hAnsi="Arial" w:cs="Arial"/>
                <w:b/>
                <w:lang w:bidi="hr-HR"/>
              </w:rPr>
            </w:pPr>
            <w:r>
              <w:rPr>
                <w:rFonts w:ascii="Arial" w:hAnsi="Arial" w:cs="Arial"/>
                <w:b/>
              </w:rPr>
              <w:t xml:space="preserve">KRATKOROČNE OBVEZE </w:t>
            </w:r>
          </w:p>
        </w:tc>
        <w:tc>
          <w:tcPr>
            <w:tcW w:w="1387"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right"/>
              <w:rPr>
                <w:rFonts w:ascii="Arial" w:hAnsi="Arial" w:cs="Arial"/>
                <w:b/>
                <w:lang w:bidi="hr-HR"/>
              </w:rPr>
            </w:pPr>
            <w:r>
              <w:rPr>
                <w:rFonts w:ascii="Arial" w:hAnsi="Arial" w:cs="Arial"/>
                <w:b/>
              </w:rPr>
              <w:t>1.618.711</w:t>
            </w:r>
          </w:p>
        </w:tc>
        <w:tc>
          <w:tcPr>
            <w:tcW w:w="1458"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right"/>
              <w:rPr>
                <w:rFonts w:ascii="Arial" w:hAnsi="Arial" w:cs="Arial"/>
                <w:b/>
                <w:lang w:bidi="hr-HR"/>
              </w:rPr>
            </w:pPr>
            <w:r>
              <w:rPr>
                <w:rFonts w:ascii="Arial" w:hAnsi="Arial" w:cs="Arial"/>
                <w:b/>
              </w:rPr>
              <w:t>3.699.106</w:t>
            </w:r>
          </w:p>
        </w:tc>
      </w:tr>
      <w:tr w:rsidR="00567BE8" w:rsidTr="00567BE8">
        <w:tc>
          <w:tcPr>
            <w:tcW w:w="3627"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rPr>
                <w:rFonts w:ascii="Arial" w:hAnsi="Arial" w:cs="Arial"/>
                <w:lang w:bidi="hr-HR"/>
              </w:rPr>
            </w:pPr>
            <w:r>
              <w:rPr>
                <w:rFonts w:ascii="Arial" w:hAnsi="Arial" w:cs="Arial"/>
              </w:rPr>
              <w:t xml:space="preserve">5.Obveze za zajmove, depozite </w:t>
            </w:r>
          </w:p>
        </w:tc>
        <w:tc>
          <w:tcPr>
            <w:tcW w:w="1387" w:type="dxa"/>
            <w:tcBorders>
              <w:top w:val="single" w:color="auto" w:sz="4" w:space="0"/>
              <w:left w:val="single" w:color="auto" w:sz="4" w:space="0"/>
              <w:bottom w:val="single" w:color="auto" w:sz="4" w:space="0"/>
              <w:right w:val="single" w:color="auto" w:sz="4" w:space="0"/>
            </w:tcBorders>
          </w:tcPr>
          <w:p w:rsidR="00567BE8" w:rsidRDefault="00567BE8">
            <w:pPr>
              <w:pStyle w:val="Bodytext20"/>
              <w:shd w:val="clear" w:color="auto" w:fill="auto"/>
              <w:ind w:firstLine="0"/>
              <w:jc w:val="right"/>
              <w:rPr>
                <w:rFonts w:ascii="Arial" w:hAnsi="Arial" w:cs="Arial"/>
                <w:lang w:bidi="hr-HR"/>
              </w:rPr>
            </w:pPr>
          </w:p>
        </w:tc>
        <w:tc>
          <w:tcPr>
            <w:tcW w:w="1458"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right"/>
              <w:rPr>
                <w:rFonts w:ascii="Arial" w:hAnsi="Arial" w:cs="Arial"/>
                <w:lang w:bidi="hr-HR"/>
              </w:rPr>
            </w:pPr>
            <w:r>
              <w:rPr>
                <w:rFonts w:ascii="Arial" w:hAnsi="Arial" w:cs="Arial"/>
              </w:rPr>
              <w:t>3.680.375</w:t>
            </w:r>
          </w:p>
        </w:tc>
      </w:tr>
      <w:tr w:rsidR="00567BE8" w:rsidTr="00567BE8">
        <w:tc>
          <w:tcPr>
            <w:tcW w:w="3627"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rPr>
                <w:rFonts w:ascii="Arial" w:hAnsi="Arial" w:cs="Arial"/>
                <w:lang w:bidi="hr-HR"/>
              </w:rPr>
            </w:pPr>
            <w:r>
              <w:rPr>
                <w:rFonts w:ascii="Arial" w:hAnsi="Arial" w:cs="Arial"/>
              </w:rPr>
              <w:t xml:space="preserve">6.Obveze prema bankama i dr.       financijskim institucijama </w:t>
            </w:r>
          </w:p>
        </w:tc>
        <w:tc>
          <w:tcPr>
            <w:tcW w:w="1387" w:type="dxa"/>
            <w:tcBorders>
              <w:top w:val="single" w:color="auto" w:sz="4" w:space="0"/>
              <w:left w:val="single" w:color="auto" w:sz="4" w:space="0"/>
              <w:bottom w:val="single" w:color="auto" w:sz="4" w:space="0"/>
              <w:right w:val="single" w:color="auto" w:sz="4" w:space="0"/>
            </w:tcBorders>
          </w:tcPr>
          <w:p w:rsidR="00567BE8" w:rsidRDefault="00567BE8">
            <w:pPr>
              <w:pStyle w:val="Bodytext20"/>
              <w:shd w:val="clear" w:color="auto" w:fill="auto"/>
              <w:ind w:firstLine="0"/>
              <w:jc w:val="right"/>
              <w:rPr>
                <w:rFonts w:ascii="Arial" w:hAnsi="Arial" w:cs="Arial"/>
                <w:lang w:bidi="hr-HR"/>
              </w:rPr>
            </w:pPr>
          </w:p>
        </w:tc>
        <w:tc>
          <w:tcPr>
            <w:tcW w:w="1458" w:type="dxa"/>
            <w:tcBorders>
              <w:top w:val="single" w:color="auto" w:sz="4" w:space="0"/>
              <w:left w:val="single" w:color="auto" w:sz="4" w:space="0"/>
              <w:bottom w:val="single" w:color="auto" w:sz="4" w:space="0"/>
              <w:right w:val="single" w:color="auto" w:sz="4" w:space="0"/>
            </w:tcBorders>
          </w:tcPr>
          <w:p w:rsidR="00567BE8" w:rsidRDefault="00567BE8">
            <w:pPr>
              <w:pStyle w:val="Bodytext20"/>
              <w:shd w:val="clear" w:color="auto" w:fill="auto"/>
              <w:ind w:firstLine="0"/>
              <w:jc w:val="right"/>
              <w:rPr>
                <w:rFonts w:ascii="Arial" w:hAnsi="Arial" w:cs="Arial"/>
                <w:lang w:bidi="hr-HR"/>
              </w:rPr>
            </w:pPr>
          </w:p>
        </w:tc>
      </w:tr>
      <w:tr w:rsidR="00567BE8" w:rsidTr="00567BE8">
        <w:tc>
          <w:tcPr>
            <w:tcW w:w="3627"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rPr>
                <w:rFonts w:ascii="Arial" w:hAnsi="Arial" w:cs="Arial"/>
                <w:lang w:bidi="hr-HR"/>
              </w:rPr>
            </w:pPr>
            <w:r>
              <w:rPr>
                <w:rFonts w:ascii="Arial" w:hAnsi="Arial" w:cs="Arial"/>
              </w:rPr>
              <w:t xml:space="preserve">7.Obveze za predujmove </w:t>
            </w:r>
          </w:p>
        </w:tc>
        <w:tc>
          <w:tcPr>
            <w:tcW w:w="1387" w:type="dxa"/>
            <w:tcBorders>
              <w:top w:val="single" w:color="auto" w:sz="4" w:space="0"/>
              <w:left w:val="single" w:color="auto" w:sz="4" w:space="0"/>
              <w:bottom w:val="single" w:color="auto" w:sz="4" w:space="0"/>
              <w:right w:val="single" w:color="auto" w:sz="4" w:space="0"/>
            </w:tcBorders>
          </w:tcPr>
          <w:p w:rsidR="00567BE8" w:rsidRDefault="00567BE8">
            <w:pPr>
              <w:pStyle w:val="Bodytext20"/>
              <w:shd w:val="clear" w:color="auto" w:fill="auto"/>
              <w:ind w:firstLine="0"/>
              <w:jc w:val="right"/>
              <w:rPr>
                <w:rFonts w:ascii="Arial" w:hAnsi="Arial" w:cs="Arial"/>
                <w:lang w:bidi="hr-HR"/>
              </w:rPr>
            </w:pPr>
          </w:p>
        </w:tc>
        <w:tc>
          <w:tcPr>
            <w:tcW w:w="1458"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right"/>
              <w:rPr>
                <w:rFonts w:ascii="Arial" w:hAnsi="Arial" w:cs="Arial"/>
                <w:lang w:bidi="hr-HR"/>
              </w:rPr>
            </w:pPr>
            <w:r>
              <w:rPr>
                <w:rFonts w:ascii="Arial" w:hAnsi="Arial" w:cs="Arial"/>
              </w:rPr>
              <w:t>12.731</w:t>
            </w:r>
          </w:p>
        </w:tc>
      </w:tr>
      <w:tr w:rsidR="00567BE8" w:rsidTr="00567BE8">
        <w:tc>
          <w:tcPr>
            <w:tcW w:w="3627"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rPr>
                <w:rFonts w:ascii="Arial" w:hAnsi="Arial" w:cs="Arial"/>
                <w:lang w:bidi="hr-HR"/>
              </w:rPr>
            </w:pPr>
            <w:r>
              <w:rPr>
                <w:rFonts w:ascii="Arial" w:hAnsi="Arial" w:cs="Arial"/>
              </w:rPr>
              <w:t xml:space="preserve">8. Obveze prema dobavljačima </w:t>
            </w:r>
          </w:p>
        </w:tc>
        <w:tc>
          <w:tcPr>
            <w:tcW w:w="1387" w:type="dxa"/>
            <w:tcBorders>
              <w:top w:val="single" w:color="auto" w:sz="4" w:space="0"/>
              <w:left w:val="single" w:color="auto" w:sz="4" w:space="0"/>
              <w:bottom w:val="single" w:color="auto" w:sz="4" w:space="0"/>
              <w:right w:val="single" w:color="auto" w:sz="4" w:space="0"/>
            </w:tcBorders>
          </w:tcPr>
          <w:p w:rsidR="00567BE8" w:rsidRDefault="00567BE8">
            <w:pPr>
              <w:pStyle w:val="Bodytext20"/>
              <w:shd w:val="clear" w:color="auto" w:fill="auto"/>
              <w:ind w:firstLine="0"/>
              <w:jc w:val="right"/>
              <w:rPr>
                <w:rFonts w:ascii="Arial" w:hAnsi="Arial" w:cs="Arial"/>
                <w:lang w:bidi="hr-HR"/>
              </w:rPr>
            </w:pPr>
          </w:p>
        </w:tc>
        <w:tc>
          <w:tcPr>
            <w:tcW w:w="1458"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right"/>
              <w:rPr>
                <w:rFonts w:ascii="Arial" w:hAnsi="Arial" w:cs="Arial"/>
                <w:lang w:bidi="hr-HR"/>
              </w:rPr>
            </w:pPr>
            <w:r>
              <w:rPr>
                <w:rFonts w:ascii="Arial" w:hAnsi="Arial" w:cs="Arial"/>
              </w:rPr>
              <w:t>6.000</w:t>
            </w:r>
          </w:p>
        </w:tc>
      </w:tr>
      <w:tr w:rsidR="00567BE8" w:rsidTr="00567BE8">
        <w:tc>
          <w:tcPr>
            <w:tcW w:w="3627"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rPr>
                <w:rFonts w:ascii="Arial" w:hAnsi="Arial" w:cs="Arial"/>
                <w:lang w:bidi="hr-HR"/>
              </w:rPr>
            </w:pPr>
            <w:r>
              <w:rPr>
                <w:rFonts w:ascii="Arial" w:hAnsi="Arial" w:cs="Arial"/>
              </w:rPr>
              <w:t xml:space="preserve">10. obveze prema zaposlenicima </w:t>
            </w:r>
          </w:p>
        </w:tc>
        <w:tc>
          <w:tcPr>
            <w:tcW w:w="1387" w:type="dxa"/>
            <w:tcBorders>
              <w:top w:val="single" w:color="auto" w:sz="4" w:space="0"/>
              <w:left w:val="single" w:color="auto" w:sz="4" w:space="0"/>
              <w:bottom w:val="single" w:color="auto" w:sz="4" w:space="0"/>
              <w:right w:val="single" w:color="auto" w:sz="4" w:space="0"/>
            </w:tcBorders>
          </w:tcPr>
          <w:p w:rsidR="00567BE8" w:rsidRDefault="00567BE8">
            <w:pPr>
              <w:pStyle w:val="Bodytext20"/>
              <w:shd w:val="clear" w:color="auto" w:fill="auto"/>
              <w:ind w:firstLine="0"/>
              <w:jc w:val="right"/>
              <w:rPr>
                <w:rFonts w:ascii="Arial" w:hAnsi="Arial" w:cs="Arial"/>
                <w:lang w:bidi="hr-HR"/>
              </w:rPr>
            </w:pPr>
          </w:p>
        </w:tc>
        <w:tc>
          <w:tcPr>
            <w:tcW w:w="1458" w:type="dxa"/>
            <w:tcBorders>
              <w:top w:val="single" w:color="auto" w:sz="4" w:space="0"/>
              <w:left w:val="single" w:color="auto" w:sz="4" w:space="0"/>
              <w:bottom w:val="single" w:color="auto" w:sz="4" w:space="0"/>
              <w:right w:val="single" w:color="auto" w:sz="4" w:space="0"/>
            </w:tcBorders>
          </w:tcPr>
          <w:p w:rsidR="00567BE8" w:rsidRDefault="00567BE8">
            <w:pPr>
              <w:pStyle w:val="Bodytext20"/>
              <w:shd w:val="clear" w:color="auto" w:fill="auto"/>
              <w:ind w:firstLine="0"/>
              <w:jc w:val="right"/>
              <w:rPr>
                <w:rFonts w:ascii="Arial" w:hAnsi="Arial" w:cs="Arial"/>
                <w:lang w:bidi="hr-HR"/>
              </w:rPr>
            </w:pPr>
          </w:p>
        </w:tc>
      </w:tr>
      <w:tr w:rsidR="00567BE8" w:rsidTr="00567BE8">
        <w:tc>
          <w:tcPr>
            <w:tcW w:w="3627"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rPr>
                <w:rFonts w:ascii="Arial" w:hAnsi="Arial" w:cs="Arial"/>
                <w:lang w:bidi="hr-HR"/>
              </w:rPr>
            </w:pPr>
            <w:r>
              <w:rPr>
                <w:rFonts w:ascii="Arial" w:hAnsi="Arial" w:cs="Arial"/>
              </w:rPr>
              <w:t>11. obveze za poreze, doprinose i slična davanja</w:t>
            </w:r>
          </w:p>
        </w:tc>
        <w:tc>
          <w:tcPr>
            <w:tcW w:w="1387" w:type="dxa"/>
            <w:tcBorders>
              <w:top w:val="single" w:color="auto" w:sz="4" w:space="0"/>
              <w:left w:val="single" w:color="auto" w:sz="4" w:space="0"/>
              <w:bottom w:val="single" w:color="auto" w:sz="4" w:space="0"/>
              <w:right w:val="single" w:color="auto" w:sz="4" w:space="0"/>
            </w:tcBorders>
          </w:tcPr>
          <w:p w:rsidR="00567BE8" w:rsidRDefault="00567BE8">
            <w:pPr>
              <w:pStyle w:val="Bodytext20"/>
              <w:shd w:val="clear" w:color="auto" w:fill="auto"/>
              <w:ind w:firstLine="0"/>
              <w:jc w:val="right"/>
              <w:rPr>
                <w:rFonts w:ascii="Arial" w:hAnsi="Arial" w:cs="Arial"/>
                <w:lang w:bidi="hr-HR"/>
              </w:rPr>
            </w:pPr>
          </w:p>
        </w:tc>
        <w:tc>
          <w:tcPr>
            <w:tcW w:w="1458" w:type="dxa"/>
            <w:tcBorders>
              <w:top w:val="single" w:color="auto" w:sz="4" w:space="0"/>
              <w:left w:val="single" w:color="auto" w:sz="4" w:space="0"/>
              <w:bottom w:val="single" w:color="auto" w:sz="4" w:space="0"/>
              <w:right w:val="single" w:color="auto" w:sz="4" w:space="0"/>
            </w:tcBorders>
          </w:tcPr>
          <w:p w:rsidR="00567BE8" w:rsidRDefault="00567BE8">
            <w:pPr>
              <w:pStyle w:val="Bodytext20"/>
              <w:shd w:val="clear" w:color="auto" w:fill="auto"/>
              <w:ind w:firstLine="0"/>
              <w:jc w:val="right"/>
              <w:rPr>
                <w:rFonts w:ascii="Arial" w:hAnsi="Arial" w:cs="Arial"/>
                <w:lang w:bidi="hr-HR"/>
              </w:rPr>
            </w:pPr>
          </w:p>
        </w:tc>
      </w:tr>
      <w:tr w:rsidR="00567BE8" w:rsidTr="00567BE8">
        <w:tc>
          <w:tcPr>
            <w:tcW w:w="3627"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rPr>
                <w:rFonts w:ascii="Arial" w:hAnsi="Arial" w:cs="Arial"/>
                <w:lang w:bidi="hr-HR"/>
              </w:rPr>
            </w:pPr>
            <w:r>
              <w:rPr>
                <w:rFonts w:ascii="Arial" w:hAnsi="Arial" w:cs="Arial"/>
              </w:rPr>
              <w:t xml:space="preserve">14. ostale kratkoročne obveze </w:t>
            </w:r>
          </w:p>
        </w:tc>
        <w:tc>
          <w:tcPr>
            <w:tcW w:w="1387" w:type="dxa"/>
            <w:tcBorders>
              <w:top w:val="single" w:color="auto" w:sz="4" w:space="0"/>
              <w:left w:val="single" w:color="auto" w:sz="4" w:space="0"/>
              <w:bottom w:val="single" w:color="auto" w:sz="4" w:space="0"/>
              <w:right w:val="single" w:color="auto" w:sz="4" w:space="0"/>
            </w:tcBorders>
          </w:tcPr>
          <w:p w:rsidR="00567BE8" w:rsidRDefault="00567BE8">
            <w:pPr>
              <w:pStyle w:val="Bodytext20"/>
              <w:shd w:val="clear" w:color="auto" w:fill="auto"/>
              <w:ind w:firstLine="0"/>
              <w:jc w:val="right"/>
              <w:rPr>
                <w:rFonts w:ascii="Arial" w:hAnsi="Arial" w:cs="Arial"/>
                <w:lang w:bidi="hr-HR"/>
              </w:rPr>
            </w:pPr>
          </w:p>
        </w:tc>
        <w:tc>
          <w:tcPr>
            <w:tcW w:w="1458" w:type="dxa"/>
            <w:tcBorders>
              <w:top w:val="single" w:color="auto" w:sz="4" w:space="0"/>
              <w:left w:val="single" w:color="auto" w:sz="4" w:space="0"/>
              <w:bottom w:val="single" w:color="auto" w:sz="4" w:space="0"/>
              <w:right w:val="single" w:color="auto" w:sz="4" w:space="0"/>
            </w:tcBorders>
          </w:tcPr>
          <w:p w:rsidR="00567BE8" w:rsidRDefault="00567BE8">
            <w:pPr>
              <w:pStyle w:val="Bodytext20"/>
              <w:shd w:val="clear" w:color="auto" w:fill="auto"/>
              <w:ind w:firstLine="0"/>
              <w:jc w:val="right"/>
              <w:rPr>
                <w:rFonts w:ascii="Arial" w:hAnsi="Arial" w:cs="Arial"/>
                <w:lang w:bidi="hr-HR"/>
              </w:rPr>
            </w:pPr>
          </w:p>
        </w:tc>
      </w:tr>
      <w:tr w:rsidR="00567BE8" w:rsidTr="00567BE8">
        <w:tc>
          <w:tcPr>
            <w:tcW w:w="3627" w:type="dxa"/>
            <w:tcBorders>
              <w:top w:val="single" w:color="auto" w:sz="4" w:space="0"/>
              <w:left w:val="single" w:color="auto" w:sz="4" w:space="0"/>
              <w:bottom w:val="single" w:color="auto" w:sz="4" w:space="0"/>
              <w:right w:val="single" w:color="auto" w:sz="4" w:space="0"/>
            </w:tcBorders>
            <w:hideMark/>
          </w:tcPr>
          <w:p w:rsidR="00567BE8" w:rsidP="00567BE8" w:rsidRDefault="00567BE8">
            <w:pPr>
              <w:pStyle w:val="Bodytext20"/>
              <w:numPr>
                <w:ilvl w:val="0"/>
                <w:numId w:val="10"/>
              </w:numPr>
              <w:shd w:val="clear" w:color="auto" w:fill="auto"/>
              <w:rPr>
                <w:rFonts w:ascii="Arial" w:hAnsi="Arial" w:cs="Arial"/>
                <w:b/>
                <w:lang w:bidi="hr-HR"/>
              </w:rPr>
            </w:pPr>
            <w:r>
              <w:rPr>
                <w:rFonts w:ascii="Arial" w:hAnsi="Arial" w:cs="Arial"/>
                <w:b/>
              </w:rPr>
              <w:t xml:space="preserve">ODGOĐENO PLAĆANJE TROŠKOVA I PRIHOD BUDUĆEG RAZDOBLJA  </w:t>
            </w:r>
          </w:p>
        </w:tc>
        <w:tc>
          <w:tcPr>
            <w:tcW w:w="1387" w:type="dxa"/>
            <w:tcBorders>
              <w:top w:val="single" w:color="auto" w:sz="4" w:space="0"/>
              <w:left w:val="single" w:color="auto" w:sz="4" w:space="0"/>
              <w:bottom w:val="single" w:color="auto" w:sz="4" w:space="0"/>
              <w:right w:val="single" w:color="auto" w:sz="4" w:space="0"/>
            </w:tcBorders>
          </w:tcPr>
          <w:p w:rsidR="00567BE8" w:rsidRDefault="00567BE8">
            <w:pPr>
              <w:pStyle w:val="Bodytext20"/>
              <w:shd w:val="clear" w:color="auto" w:fill="auto"/>
              <w:ind w:firstLine="0"/>
              <w:jc w:val="right"/>
              <w:rPr>
                <w:rFonts w:ascii="Arial" w:hAnsi="Arial" w:cs="Arial"/>
                <w:b/>
                <w:lang w:bidi="hr-HR"/>
              </w:rPr>
            </w:pPr>
          </w:p>
        </w:tc>
        <w:tc>
          <w:tcPr>
            <w:tcW w:w="1458" w:type="dxa"/>
            <w:tcBorders>
              <w:top w:val="single" w:color="auto" w:sz="4" w:space="0"/>
              <w:left w:val="single" w:color="auto" w:sz="4" w:space="0"/>
              <w:bottom w:val="single" w:color="auto" w:sz="4" w:space="0"/>
              <w:right w:val="single" w:color="auto" w:sz="4" w:space="0"/>
            </w:tcBorders>
          </w:tcPr>
          <w:p w:rsidR="00567BE8" w:rsidRDefault="00567BE8">
            <w:pPr>
              <w:pStyle w:val="Bodytext20"/>
              <w:shd w:val="clear" w:color="auto" w:fill="auto"/>
              <w:ind w:firstLine="0"/>
              <w:jc w:val="right"/>
              <w:rPr>
                <w:rFonts w:ascii="Arial" w:hAnsi="Arial" w:cs="Arial"/>
                <w:b/>
                <w:lang w:bidi="hr-HR"/>
              </w:rPr>
            </w:pPr>
          </w:p>
        </w:tc>
      </w:tr>
      <w:tr w:rsidR="00567BE8" w:rsidTr="00567BE8">
        <w:tc>
          <w:tcPr>
            <w:tcW w:w="3627" w:type="dxa"/>
            <w:tcBorders>
              <w:top w:val="single" w:color="auto" w:sz="4" w:space="0"/>
              <w:left w:val="single" w:color="auto" w:sz="4" w:space="0"/>
              <w:bottom w:val="single" w:color="auto" w:sz="4" w:space="0"/>
              <w:right w:val="single" w:color="auto" w:sz="4" w:space="0"/>
            </w:tcBorders>
            <w:hideMark/>
          </w:tcPr>
          <w:p w:rsidR="00567BE8" w:rsidP="00567BE8" w:rsidRDefault="00567BE8">
            <w:pPr>
              <w:pStyle w:val="Bodytext20"/>
              <w:numPr>
                <w:ilvl w:val="0"/>
                <w:numId w:val="10"/>
              </w:numPr>
              <w:shd w:val="clear" w:color="auto" w:fill="auto"/>
              <w:rPr>
                <w:rFonts w:ascii="Arial" w:hAnsi="Arial" w:cs="Arial"/>
                <w:b/>
                <w:lang w:bidi="hr-HR"/>
              </w:rPr>
            </w:pPr>
            <w:r>
              <w:rPr>
                <w:rFonts w:ascii="Arial" w:hAnsi="Arial" w:cs="Arial"/>
                <w:b/>
              </w:rPr>
              <w:t>UKUPNO PASIVA</w:t>
            </w:r>
          </w:p>
        </w:tc>
        <w:tc>
          <w:tcPr>
            <w:tcW w:w="1387"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right"/>
              <w:rPr>
                <w:rFonts w:ascii="Arial" w:hAnsi="Arial" w:cs="Arial"/>
                <w:b/>
                <w:lang w:bidi="hr-HR"/>
              </w:rPr>
            </w:pPr>
            <w:r>
              <w:rPr>
                <w:rFonts w:ascii="Arial" w:hAnsi="Arial" w:cs="Arial"/>
                <w:b/>
              </w:rPr>
              <w:t>1.558.037</w:t>
            </w:r>
          </w:p>
        </w:tc>
        <w:tc>
          <w:tcPr>
            <w:tcW w:w="1458"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right"/>
              <w:rPr>
                <w:rFonts w:ascii="Arial" w:hAnsi="Arial" w:cs="Arial"/>
                <w:b/>
                <w:lang w:bidi="hr-HR"/>
              </w:rPr>
            </w:pPr>
            <w:r>
              <w:rPr>
                <w:rFonts w:ascii="Arial" w:hAnsi="Arial" w:cs="Arial"/>
                <w:b/>
              </w:rPr>
              <w:t>3.585.915</w:t>
            </w:r>
          </w:p>
        </w:tc>
      </w:tr>
      <w:tr w:rsidR="00567BE8" w:rsidTr="00567BE8">
        <w:tc>
          <w:tcPr>
            <w:tcW w:w="3627" w:type="dxa"/>
            <w:tcBorders>
              <w:top w:val="single" w:color="auto" w:sz="4" w:space="0"/>
              <w:left w:val="single" w:color="auto" w:sz="4" w:space="0"/>
              <w:bottom w:val="single" w:color="auto" w:sz="4" w:space="0"/>
              <w:right w:val="single" w:color="auto" w:sz="4" w:space="0"/>
            </w:tcBorders>
            <w:hideMark/>
          </w:tcPr>
          <w:p w:rsidR="00567BE8" w:rsidP="00567BE8" w:rsidRDefault="00567BE8">
            <w:pPr>
              <w:pStyle w:val="Bodytext20"/>
              <w:numPr>
                <w:ilvl w:val="0"/>
                <w:numId w:val="10"/>
              </w:numPr>
              <w:shd w:val="clear" w:color="auto" w:fill="auto"/>
              <w:rPr>
                <w:rFonts w:ascii="Arial" w:hAnsi="Arial" w:cs="Arial"/>
                <w:b/>
                <w:lang w:bidi="hr-HR"/>
              </w:rPr>
            </w:pPr>
            <w:r>
              <w:rPr>
                <w:rFonts w:ascii="Arial" w:hAnsi="Arial" w:cs="Arial"/>
                <w:b/>
              </w:rPr>
              <w:t>IZVANBILANČNI ZAPISI</w:t>
            </w:r>
          </w:p>
        </w:tc>
        <w:tc>
          <w:tcPr>
            <w:tcW w:w="1387" w:type="dxa"/>
            <w:tcBorders>
              <w:top w:val="single" w:color="auto" w:sz="4" w:space="0"/>
              <w:left w:val="single" w:color="auto" w:sz="4" w:space="0"/>
              <w:bottom w:val="single" w:color="auto" w:sz="4" w:space="0"/>
              <w:right w:val="single" w:color="auto" w:sz="4" w:space="0"/>
            </w:tcBorders>
          </w:tcPr>
          <w:p w:rsidR="00567BE8" w:rsidRDefault="00567BE8">
            <w:pPr>
              <w:pStyle w:val="Bodytext20"/>
              <w:shd w:val="clear" w:color="auto" w:fill="auto"/>
              <w:ind w:firstLine="0"/>
              <w:jc w:val="right"/>
              <w:rPr>
                <w:rFonts w:ascii="Arial" w:hAnsi="Arial" w:cs="Arial"/>
                <w:b/>
                <w:lang w:bidi="hr-HR"/>
              </w:rPr>
            </w:pPr>
          </w:p>
        </w:tc>
        <w:tc>
          <w:tcPr>
            <w:tcW w:w="1458" w:type="dxa"/>
            <w:tcBorders>
              <w:top w:val="single" w:color="auto" w:sz="4" w:space="0"/>
              <w:left w:val="single" w:color="auto" w:sz="4" w:space="0"/>
              <w:bottom w:val="single" w:color="auto" w:sz="4" w:space="0"/>
              <w:right w:val="single" w:color="auto" w:sz="4" w:space="0"/>
            </w:tcBorders>
          </w:tcPr>
          <w:p w:rsidR="00567BE8" w:rsidRDefault="00567BE8">
            <w:pPr>
              <w:pStyle w:val="Bodytext20"/>
              <w:shd w:val="clear" w:color="auto" w:fill="auto"/>
              <w:ind w:firstLine="0"/>
              <w:jc w:val="right"/>
              <w:rPr>
                <w:rFonts w:ascii="Arial" w:hAnsi="Arial" w:cs="Arial"/>
                <w:b/>
                <w:lang w:bidi="hr-HR"/>
              </w:rPr>
            </w:pPr>
          </w:p>
        </w:tc>
      </w:tr>
    </w:tbl>
    <w:p w:rsidR="00567BE8" w:rsidP="00567BE8" w:rsidRDefault="00567BE8">
      <w:pPr>
        <w:pStyle w:val="Bodytext20"/>
        <w:shd w:val="clear" w:color="auto" w:fill="auto"/>
        <w:ind w:firstLine="0"/>
        <w:jc w:val="both"/>
        <w:rPr>
          <w:rFonts w:ascii="Arial" w:hAnsi="Arial" w:cs="Arial"/>
          <w:b/>
          <w:lang w:bidi="hr-HR"/>
        </w:rPr>
      </w:pP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p>
    <w:p w:rsidR="00567BE8" w:rsidP="00567BE8" w:rsidRDefault="00567BE8">
      <w:pPr>
        <w:pStyle w:val="Bodytext20"/>
        <w:shd w:val="clear" w:color="auto" w:fill="auto"/>
        <w:ind w:firstLine="0"/>
        <w:jc w:val="both"/>
        <w:rPr>
          <w:rFonts w:ascii="Arial" w:hAnsi="Arial" w:cs="Arial"/>
          <w:b/>
        </w:rPr>
      </w:pPr>
      <w:r>
        <w:rPr>
          <w:rFonts w:ascii="Arial" w:hAnsi="Arial" w:cs="Arial"/>
          <w:b/>
        </w:rPr>
        <w:tab/>
      </w:r>
      <w:r>
        <w:rPr>
          <w:rFonts w:ascii="Arial" w:hAnsi="Arial" w:cs="Arial"/>
          <w:b/>
        </w:rPr>
        <w:tab/>
      </w:r>
      <w:r>
        <w:rPr>
          <w:rFonts w:ascii="Arial" w:hAnsi="Arial" w:cs="Arial"/>
          <w:b/>
        </w:rPr>
        <w:tab/>
        <w:t xml:space="preserve">                                                                   kn</w:t>
      </w:r>
    </w:p>
    <w:tbl>
      <w:tblPr>
        <w:tblStyle w:val="Reetkatablice"/>
        <w:tblW w:w="6516" w:type="dxa"/>
        <w:tblLook w:firstRow="1" w:lastRow="0" w:firstColumn="1" w:lastColumn="0" w:noHBand="0" w:noVBand="1" w:val="04A0"/>
      </w:tblPr>
      <w:tblGrid>
        <w:gridCol w:w="3619"/>
        <w:gridCol w:w="1479"/>
        <w:gridCol w:w="1418"/>
      </w:tblGrid>
      <w:tr w:rsidR="00567BE8" w:rsidTr="00567BE8">
        <w:tc>
          <w:tcPr>
            <w:tcW w:w="3619"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left="1080" w:firstLine="0"/>
              <w:jc w:val="both"/>
              <w:rPr>
                <w:rFonts w:ascii="Arial" w:hAnsi="Arial" w:cs="Arial"/>
                <w:lang w:bidi="hr-HR"/>
              </w:rPr>
            </w:pPr>
            <w:r>
              <w:rPr>
                <w:rFonts w:ascii="Arial" w:hAnsi="Arial" w:cs="Arial"/>
                <w:b/>
              </w:rPr>
              <w:t>RAČUN DOBITI I GUBITKA</w:t>
            </w:r>
          </w:p>
        </w:tc>
        <w:tc>
          <w:tcPr>
            <w:tcW w:w="1479"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right"/>
              <w:rPr>
                <w:rFonts w:ascii="Arial" w:hAnsi="Arial" w:cs="Arial"/>
                <w:b/>
                <w:lang w:bidi="hr-HR"/>
              </w:rPr>
            </w:pPr>
            <w:r>
              <w:rPr>
                <w:rFonts w:ascii="Arial" w:hAnsi="Arial" w:cs="Arial"/>
                <w:b/>
              </w:rPr>
              <w:t>2017.</w:t>
            </w:r>
          </w:p>
        </w:tc>
        <w:tc>
          <w:tcPr>
            <w:tcW w:w="1418"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right"/>
              <w:rPr>
                <w:rFonts w:ascii="Arial" w:hAnsi="Arial" w:cs="Arial"/>
                <w:b/>
                <w:lang w:bidi="hr-HR"/>
              </w:rPr>
            </w:pPr>
            <w:r>
              <w:rPr>
                <w:rFonts w:ascii="Arial" w:hAnsi="Arial" w:cs="Arial"/>
                <w:b/>
              </w:rPr>
              <w:t>2018.</w:t>
            </w:r>
          </w:p>
        </w:tc>
      </w:tr>
      <w:tr w:rsidR="00567BE8" w:rsidTr="00567BE8">
        <w:tc>
          <w:tcPr>
            <w:tcW w:w="3619" w:type="dxa"/>
            <w:tcBorders>
              <w:top w:val="single" w:color="auto" w:sz="4" w:space="0"/>
              <w:left w:val="single" w:color="auto" w:sz="4" w:space="0"/>
              <w:bottom w:val="single" w:color="auto" w:sz="4" w:space="0"/>
              <w:right w:val="single" w:color="auto" w:sz="4" w:space="0"/>
            </w:tcBorders>
            <w:hideMark/>
          </w:tcPr>
          <w:p w:rsidR="00567BE8" w:rsidP="00567BE8" w:rsidRDefault="00567BE8">
            <w:pPr>
              <w:pStyle w:val="Bodytext20"/>
              <w:numPr>
                <w:ilvl w:val="0"/>
                <w:numId w:val="15"/>
              </w:numPr>
              <w:shd w:val="clear" w:color="auto" w:fill="auto"/>
              <w:jc w:val="both"/>
              <w:rPr>
                <w:rFonts w:ascii="Arial" w:hAnsi="Arial" w:cs="Arial"/>
                <w:lang w:bidi="hr-HR"/>
              </w:rPr>
            </w:pPr>
            <w:r>
              <w:rPr>
                <w:rFonts w:ascii="Arial" w:hAnsi="Arial" w:cs="Arial"/>
              </w:rPr>
              <w:t xml:space="preserve">POSLOVNI PRIHODI </w:t>
            </w:r>
          </w:p>
        </w:tc>
        <w:tc>
          <w:tcPr>
            <w:tcW w:w="1479"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right"/>
              <w:rPr>
                <w:rFonts w:ascii="Arial" w:hAnsi="Arial" w:cs="Arial"/>
                <w:lang w:bidi="hr-HR"/>
              </w:rPr>
            </w:pPr>
            <w:r>
              <w:rPr>
                <w:rFonts w:ascii="Arial" w:hAnsi="Arial" w:cs="Arial"/>
              </w:rPr>
              <w:t>0</w:t>
            </w:r>
          </w:p>
        </w:tc>
        <w:tc>
          <w:tcPr>
            <w:tcW w:w="1418"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right"/>
              <w:rPr>
                <w:rFonts w:ascii="Arial" w:hAnsi="Arial" w:cs="Arial"/>
                <w:lang w:bidi="hr-HR"/>
              </w:rPr>
            </w:pPr>
            <w:r>
              <w:rPr>
                <w:rFonts w:ascii="Arial" w:hAnsi="Arial" w:cs="Arial"/>
              </w:rPr>
              <w:t>190</w:t>
            </w:r>
          </w:p>
        </w:tc>
      </w:tr>
      <w:tr w:rsidR="00567BE8" w:rsidTr="00567BE8">
        <w:tc>
          <w:tcPr>
            <w:tcW w:w="3619"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both"/>
              <w:rPr>
                <w:rFonts w:ascii="Arial" w:hAnsi="Arial" w:cs="Arial"/>
                <w:lang w:bidi="hr-HR"/>
              </w:rPr>
            </w:pPr>
            <w:r>
              <w:rPr>
                <w:rFonts w:ascii="Arial" w:hAnsi="Arial" w:cs="Arial"/>
              </w:rPr>
              <w:t xml:space="preserve">2.Prihodi od prodaje </w:t>
            </w:r>
          </w:p>
        </w:tc>
        <w:tc>
          <w:tcPr>
            <w:tcW w:w="1479" w:type="dxa"/>
            <w:tcBorders>
              <w:top w:val="single" w:color="auto" w:sz="4" w:space="0"/>
              <w:left w:val="single" w:color="auto" w:sz="4" w:space="0"/>
              <w:bottom w:val="single" w:color="auto" w:sz="4" w:space="0"/>
              <w:right w:val="single" w:color="auto" w:sz="4" w:space="0"/>
            </w:tcBorders>
          </w:tcPr>
          <w:p w:rsidR="00567BE8" w:rsidRDefault="00567BE8">
            <w:pPr>
              <w:pStyle w:val="Bodytext20"/>
              <w:shd w:val="clear" w:color="auto" w:fill="auto"/>
              <w:ind w:firstLine="0"/>
              <w:jc w:val="right"/>
              <w:rPr>
                <w:rFonts w:ascii="Arial" w:hAnsi="Arial" w:cs="Arial"/>
                <w:lang w:bidi="hr-HR"/>
              </w:rPr>
            </w:pPr>
          </w:p>
        </w:tc>
        <w:tc>
          <w:tcPr>
            <w:tcW w:w="1418" w:type="dxa"/>
            <w:tcBorders>
              <w:top w:val="single" w:color="auto" w:sz="4" w:space="0"/>
              <w:left w:val="single" w:color="auto" w:sz="4" w:space="0"/>
              <w:bottom w:val="single" w:color="auto" w:sz="4" w:space="0"/>
              <w:right w:val="single" w:color="auto" w:sz="4" w:space="0"/>
            </w:tcBorders>
          </w:tcPr>
          <w:p w:rsidR="00567BE8" w:rsidRDefault="00567BE8">
            <w:pPr>
              <w:pStyle w:val="Bodytext20"/>
              <w:shd w:val="clear" w:color="auto" w:fill="auto"/>
              <w:ind w:firstLine="0"/>
              <w:jc w:val="right"/>
              <w:rPr>
                <w:rFonts w:ascii="Arial" w:hAnsi="Arial" w:cs="Arial"/>
                <w:lang w:bidi="hr-HR"/>
              </w:rPr>
            </w:pPr>
          </w:p>
        </w:tc>
      </w:tr>
      <w:tr w:rsidR="00567BE8" w:rsidTr="00567BE8">
        <w:tc>
          <w:tcPr>
            <w:tcW w:w="3619"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both"/>
              <w:rPr>
                <w:rFonts w:ascii="Arial" w:hAnsi="Arial" w:cs="Arial"/>
                <w:lang w:bidi="hr-HR"/>
              </w:rPr>
            </w:pPr>
            <w:r>
              <w:rPr>
                <w:rFonts w:ascii="Arial" w:hAnsi="Arial" w:cs="Arial"/>
              </w:rPr>
              <w:t xml:space="preserve">5.Ostali poslovni prihodi </w:t>
            </w:r>
          </w:p>
        </w:tc>
        <w:tc>
          <w:tcPr>
            <w:tcW w:w="1479" w:type="dxa"/>
            <w:tcBorders>
              <w:top w:val="single" w:color="auto" w:sz="4" w:space="0"/>
              <w:left w:val="single" w:color="auto" w:sz="4" w:space="0"/>
              <w:bottom w:val="single" w:color="auto" w:sz="4" w:space="0"/>
              <w:right w:val="single" w:color="auto" w:sz="4" w:space="0"/>
            </w:tcBorders>
          </w:tcPr>
          <w:p w:rsidR="00567BE8" w:rsidRDefault="00567BE8">
            <w:pPr>
              <w:pStyle w:val="Bodytext20"/>
              <w:shd w:val="clear" w:color="auto" w:fill="auto"/>
              <w:ind w:firstLine="0"/>
              <w:jc w:val="right"/>
              <w:rPr>
                <w:rFonts w:ascii="Arial" w:hAnsi="Arial" w:cs="Arial"/>
                <w:lang w:bidi="hr-HR"/>
              </w:rPr>
            </w:pPr>
          </w:p>
        </w:tc>
        <w:tc>
          <w:tcPr>
            <w:tcW w:w="1418" w:type="dxa"/>
            <w:tcBorders>
              <w:top w:val="single" w:color="auto" w:sz="4" w:space="0"/>
              <w:left w:val="single" w:color="auto" w:sz="4" w:space="0"/>
              <w:bottom w:val="single" w:color="auto" w:sz="4" w:space="0"/>
              <w:right w:val="single" w:color="auto" w:sz="4" w:space="0"/>
            </w:tcBorders>
          </w:tcPr>
          <w:p w:rsidR="00567BE8" w:rsidRDefault="00567BE8">
            <w:pPr>
              <w:pStyle w:val="Bodytext20"/>
              <w:shd w:val="clear" w:color="auto" w:fill="auto"/>
              <w:ind w:firstLine="0"/>
              <w:jc w:val="right"/>
              <w:rPr>
                <w:rFonts w:ascii="Arial" w:hAnsi="Arial" w:cs="Arial"/>
                <w:lang w:bidi="hr-HR"/>
              </w:rPr>
            </w:pPr>
          </w:p>
        </w:tc>
      </w:tr>
      <w:tr w:rsidR="00567BE8" w:rsidTr="00567BE8">
        <w:tc>
          <w:tcPr>
            <w:tcW w:w="3619" w:type="dxa"/>
            <w:tcBorders>
              <w:top w:val="single" w:color="auto" w:sz="4" w:space="0"/>
              <w:left w:val="single" w:color="auto" w:sz="4" w:space="0"/>
              <w:bottom w:val="single" w:color="auto" w:sz="4" w:space="0"/>
              <w:right w:val="single" w:color="auto" w:sz="4" w:space="0"/>
            </w:tcBorders>
            <w:hideMark/>
          </w:tcPr>
          <w:p w:rsidR="00567BE8" w:rsidP="00567BE8" w:rsidRDefault="00567BE8">
            <w:pPr>
              <w:pStyle w:val="Bodytext20"/>
              <w:numPr>
                <w:ilvl w:val="0"/>
                <w:numId w:val="15"/>
              </w:numPr>
              <w:shd w:val="clear" w:color="auto" w:fill="auto"/>
              <w:jc w:val="both"/>
              <w:rPr>
                <w:rFonts w:ascii="Arial" w:hAnsi="Arial" w:cs="Arial"/>
                <w:lang w:bidi="hr-HR"/>
              </w:rPr>
            </w:pPr>
            <w:r>
              <w:rPr>
                <w:rFonts w:ascii="Arial" w:hAnsi="Arial" w:cs="Arial"/>
              </w:rPr>
              <w:t xml:space="preserve">POSLOVNI RASHODI </w:t>
            </w:r>
          </w:p>
        </w:tc>
        <w:tc>
          <w:tcPr>
            <w:tcW w:w="1479"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right"/>
              <w:rPr>
                <w:rFonts w:ascii="Arial" w:hAnsi="Arial" w:cs="Arial"/>
                <w:lang w:bidi="hr-HR"/>
              </w:rPr>
            </w:pPr>
            <w:r>
              <w:rPr>
                <w:rFonts w:ascii="Arial" w:hAnsi="Arial" w:cs="Arial"/>
              </w:rPr>
              <w:t>82.112</w:t>
            </w:r>
          </w:p>
        </w:tc>
        <w:tc>
          <w:tcPr>
            <w:tcW w:w="1418"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right"/>
              <w:rPr>
                <w:rFonts w:ascii="Arial" w:hAnsi="Arial" w:cs="Arial"/>
                <w:lang w:bidi="hr-HR"/>
              </w:rPr>
            </w:pPr>
            <w:r>
              <w:rPr>
                <w:rFonts w:ascii="Arial" w:hAnsi="Arial" w:cs="Arial"/>
              </w:rPr>
              <w:t>50.459</w:t>
            </w:r>
          </w:p>
        </w:tc>
      </w:tr>
      <w:tr w:rsidR="00567BE8" w:rsidTr="00567BE8">
        <w:tc>
          <w:tcPr>
            <w:tcW w:w="3619"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both"/>
              <w:rPr>
                <w:rFonts w:ascii="Arial" w:hAnsi="Arial" w:cs="Arial"/>
                <w:lang w:bidi="hr-HR"/>
              </w:rPr>
            </w:pPr>
            <w:r>
              <w:rPr>
                <w:rFonts w:ascii="Arial" w:hAnsi="Arial" w:cs="Arial"/>
              </w:rPr>
              <w:t xml:space="preserve">2.    Materijalni troškovi </w:t>
            </w:r>
          </w:p>
        </w:tc>
        <w:tc>
          <w:tcPr>
            <w:tcW w:w="1479" w:type="dxa"/>
            <w:tcBorders>
              <w:top w:val="single" w:color="auto" w:sz="4" w:space="0"/>
              <w:left w:val="single" w:color="auto" w:sz="4" w:space="0"/>
              <w:bottom w:val="single" w:color="auto" w:sz="4" w:space="0"/>
              <w:right w:val="single" w:color="auto" w:sz="4" w:space="0"/>
            </w:tcBorders>
          </w:tcPr>
          <w:p w:rsidR="00567BE8" w:rsidRDefault="00567BE8">
            <w:pPr>
              <w:pStyle w:val="Bodytext20"/>
              <w:shd w:val="clear" w:color="auto" w:fill="auto"/>
              <w:ind w:firstLine="0"/>
              <w:jc w:val="right"/>
              <w:rPr>
                <w:rFonts w:ascii="Arial" w:hAnsi="Arial" w:cs="Arial"/>
                <w:lang w:bidi="hr-HR"/>
              </w:rPr>
            </w:pPr>
          </w:p>
        </w:tc>
        <w:tc>
          <w:tcPr>
            <w:tcW w:w="1418" w:type="dxa"/>
            <w:tcBorders>
              <w:top w:val="single" w:color="auto" w:sz="4" w:space="0"/>
              <w:left w:val="single" w:color="auto" w:sz="4" w:space="0"/>
              <w:bottom w:val="single" w:color="auto" w:sz="4" w:space="0"/>
              <w:right w:val="single" w:color="auto" w:sz="4" w:space="0"/>
            </w:tcBorders>
          </w:tcPr>
          <w:p w:rsidR="00567BE8" w:rsidRDefault="00567BE8">
            <w:pPr>
              <w:pStyle w:val="Bodytext20"/>
              <w:shd w:val="clear" w:color="auto" w:fill="auto"/>
              <w:ind w:firstLine="0"/>
              <w:jc w:val="right"/>
              <w:rPr>
                <w:rFonts w:ascii="Arial" w:hAnsi="Arial" w:cs="Arial"/>
                <w:lang w:bidi="hr-HR"/>
              </w:rPr>
            </w:pPr>
          </w:p>
        </w:tc>
      </w:tr>
      <w:tr w:rsidR="00567BE8" w:rsidTr="00567BE8">
        <w:tc>
          <w:tcPr>
            <w:tcW w:w="3619" w:type="dxa"/>
            <w:tcBorders>
              <w:top w:val="single" w:color="auto" w:sz="4" w:space="0"/>
              <w:left w:val="single" w:color="auto" w:sz="4" w:space="0"/>
              <w:bottom w:val="single" w:color="auto" w:sz="4" w:space="0"/>
              <w:right w:val="single" w:color="auto" w:sz="4" w:space="0"/>
            </w:tcBorders>
            <w:hideMark/>
          </w:tcPr>
          <w:p w:rsidR="00567BE8" w:rsidP="00567BE8" w:rsidRDefault="00567BE8">
            <w:pPr>
              <w:pStyle w:val="Bodytext20"/>
              <w:numPr>
                <w:ilvl w:val="0"/>
                <w:numId w:val="16"/>
              </w:numPr>
              <w:shd w:val="clear" w:color="auto" w:fill="auto"/>
              <w:jc w:val="both"/>
              <w:rPr>
                <w:rFonts w:ascii="Arial" w:hAnsi="Arial" w:cs="Arial"/>
                <w:lang w:bidi="hr-HR"/>
              </w:rPr>
            </w:pPr>
            <w:r>
              <w:rPr>
                <w:rFonts w:ascii="Arial" w:hAnsi="Arial" w:cs="Arial"/>
              </w:rPr>
              <w:t>Troškovi sirovina i materijala</w:t>
            </w:r>
          </w:p>
        </w:tc>
        <w:tc>
          <w:tcPr>
            <w:tcW w:w="1479" w:type="dxa"/>
            <w:tcBorders>
              <w:top w:val="single" w:color="auto" w:sz="4" w:space="0"/>
              <w:left w:val="single" w:color="auto" w:sz="4" w:space="0"/>
              <w:bottom w:val="single" w:color="auto" w:sz="4" w:space="0"/>
              <w:right w:val="single" w:color="auto" w:sz="4" w:space="0"/>
            </w:tcBorders>
          </w:tcPr>
          <w:p w:rsidR="00567BE8" w:rsidRDefault="00567BE8">
            <w:pPr>
              <w:pStyle w:val="Bodytext20"/>
              <w:shd w:val="clear" w:color="auto" w:fill="auto"/>
              <w:ind w:firstLine="0"/>
              <w:jc w:val="right"/>
              <w:rPr>
                <w:rFonts w:ascii="Arial" w:hAnsi="Arial" w:cs="Arial"/>
                <w:lang w:bidi="hr-HR"/>
              </w:rPr>
            </w:pPr>
          </w:p>
        </w:tc>
        <w:tc>
          <w:tcPr>
            <w:tcW w:w="1418" w:type="dxa"/>
            <w:tcBorders>
              <w:top w:val="single" w:color="auto" w:sz="4" w:space="0"/>
              <w:left w:val="single" w:color="auto" w:sz="4" w:space="0"/>
              <w:bottom w:val="single" w:color="auto" w:sz="4" w:space="0"/>
              <w:right w:val="single" w:color="auto" w:sz="4" w:space="0"/>
            </w:tcBorders>
          </w:tcPr>
          <w:p w:rsidR="00567BE8" w:rsidRDefault="00567BE8">
            <w:pPr>
              <w:pStyle w:val="Bodytext20"/>
              <w:shd w:val="clear" w:color="auto" w:fill="auto"/>
              <w:ind w:firstLine="0"/>
              <w:jc w:val="right"/>
              <w:rPr>
                <w:rFonts w:ascii="Arial" w:hAnsi="Arial" w:cs="Arial"/>
                <w:lang w:bidi="hr-HR"/>
              </w:rPr>
            </w:pPr>
          </w:p>
        </w:tc>
      </w:tr>
      <w:tr w:rsidR="00567BE8" w:rsidTr="00567BE8">
        <w:tc>
          <w:tcPr>
            <w:tcW w:w="3619" w:type="dxa"/>
            <w:tcBorders>
              <w:top w:val="single" w:color="auto" w:sz="4" w:space="0"/>
              <w:left w:val="single" w:color="auto" w:sz="4" w:space="0"/>
              <w:bottom w:val="single" w:color="auto" w:sz="4" w:space="0"/>
              <w:right w:val="single" w:color="auto" w:sz="4" w:space="0"/>
            </w:tcBorders>
            <w:hideMark/>
          </w:tcPr>
          <w:p w:rsidR="00567BE8" w:rsidP="00567BE8" w:rsidRDefault="00567BE8">
            <w:pPr>
              <w:pStyle w:val="Bodytext20"/>
              <w:numPr>
                <w:ilvl w:val="0"/>
                <w:numId w:val="16"/>
              </w:numPr>
              <w:shd w:val="clear" w:color="auto" w:fill="auto"/>
              <w:jc w:val="both"/>
              <w:rPr>
                <w:rFonts w:ascii="Arial" w:hAnsi="Arial" w:cs="Arial"/>
                <w:lang w:bidi="hr-HR"/>
              </w:rPr>
            </w:pPr>
            <w:r>
              <w:rPr>
                <w:rFonts w:ascii="Arial" w:hAnsi="Arial" w:cs="Arial"/>
              </w:rPr>
              <w:t xml:space="preserve">Troškovi prodane robe </w:t>
            </w:r>
          </w:p>
        </w:tc>
        <w:tc>
          <w:tcPr>
            <w:tcW w:w="1479" w:type="dxa"/>
            <w:tcBorders>
              <w:top w:val="single" w:color="auto" w:sz="4" w:space="0"/>
              <w:left w:val="single" w:color="auto" w:sz="4" w:space="0"/>
              <w:bottom w:val="single" w:color="auto" w:sz="4" w:space="0"/>
              <w:right w:val="single" w:color="auto" w:sz="4" w:space="0"/>
            </w:tcBorders>
          </w:tcPr>
          <w:p w:rsidR="00567BE8" w:rsidRDefault="00567BE8">
            <w:pPr>
              <w:pStyle w:val="Bodytext20"/>
              <w:shd w:val="clear" w:color="auto" w:fill="auto"/>
              <w:ind w:firstLine="0"/>
              <w:jc w:val="right"/>
              <w:rPr>
                <w:rFonts w:ascii="Arial" w:hAnsi="Arial" w:cs="Arial"/>
                <w:lang w:bidi="hr-HR"/>
              </w:rPr>
            </w:pPr>
          </w:p>
        </w:tc>
        <w:tc>
          <w:tcPr>
            <w:tcW w:w="1418" w:type="dxa"/>
            <w:tcBorders>
              <w:top w:val="single" w:color="auto" w:sz="4" w:space="0"/>
              <w:left w:val="single" w:color="auto" w:sz="4" w:space="0"/>
              <w:bottom w:val="single" w:color="auto" w:sz="4" w:space="0"/>
              <w:right w:val="single" w:color="auto" w:sz="4" w:space="0"/>
            </w:tcBorders>
          </w:tcPr>
          <w:p w:rsidR="00567BE8" w:rsidRDefault="00567BE8">
            <w:pPr>
              <w:pStyle w:val="Bodytext20"/>
              <w:shd w:val="clear" w:color="auto" w:fill="auto"/>
              <w:ind w:firstLine="0"/>
              <w:jc w:val="right"/>
              <w:rPr>
                <w:rFonts w:ascii="Arial" w:hAnsi="Arial" w:cs="Arial"/>
                <w:lang w:bidi="hr-HR"/>
              </w:rPr>
            </w:pPr>
          </w:p>
        </w:tc>
      </w:tr>
      <w:tr w:rsidR="00567BE8" w:rsidTr="00567BE8">
        <w:tc>
          <w:tcPr>
            <w:tcW w:w="3619" w:type="dxa"/>
            <w:tcBorders>
              <w:top w:val="single" w:color="auto" w:sz="4" w:space="0"/>
              <w:left w:val="single" w:color="auto" w:sz="4" w:space="0"/>
              <w:bottom w:val="single" w:color="auto" w:sz="4" w:space="0"/>
              <w:right w:val="single" w:color="auto" w:sz="4" w:space="0"/>
            </w:tcBorders>
            <w:hideMark/>
          </w:tcPr>
          <w:p w:rsidR="00567BE8" w:rsidP="00567BE8" w:rsidRDefault="00567BE8">
            <w:pPr>
              <w:pStyle w:val="Bodytext20"/>
              <w:numPr>
                <w:ilvl w:val="0"/>
                <w:numId w:val="16"/>
              </w:numPr>
              <w:shd w:val="clear" w:color="auto" w:fill="auto"/>
              <w:jc w:val="both"/>
              <w:rPr>
                <w:rFonts w:ascii="Arial" w:hAnsi="Arial" w:cs="Arial"/>
                <w:lang w:bidi="hr-HR"/>
              </w:rPr>
            </w:pPr>
            <w:r>
              <w:rPr>
                <w:rFonts w:ascii="Arial" w:hAnsi="Arial" w:cs="Arial"/>
              </w:rPr>
              <w:t xml:space="preserve">Ostali vanjski troškovi </w:t>
            </w:r>
          </w:p>
        </w:tc>
        <w:tc>
          <w:tcPr>
            <w:tcW w:w="1479" w:type="dxa"/>
            <w:tcBorders>
              <w:top w:val="single" w:color="auto" w:sz="4" w:space="0"/>
              <w:left w:val="single" w:color="auto" w:sz="4" w:space="0"/>
              <w:bottom w:val="single" w:color="auto" w:sz="4" w:space="0"/>
              <w:right w:val="single" w:color="auto" w:sz="4" w:space="0"/>
            </w:tcBorders>
          </w:tcPr>
          <w:p w:rsidR="00567BE8" w:rsidRDefault="00567BE8">
            <w:pPr>
              <w:pStyle w:val="Bodytext20"/>
              <w:shd w:val="clear" w:color="auto" w:fill="auto"/>
              <w:ind w:firstLine="0"/>
              <w:jc w:val="right"/>
              <w:rPr>
                <w:rFonts w:ascii="Arial" w:hAnsi="Arial" w:cs="Arial"/>
                <w:lang w:bidi="hr-HR"/>
              </w:rPr>
            </w:pPr>
          </w:p>
        </w:tc>
        <w:tc>
          <w:tcPr>
            <w:tcW w:w="1418"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right"/>
              <w:rPr>
                <w:rFonts w:ascii="Arial" w:hAnsi="Arial" w:cs="Arial"/>
                <w:lang w:bidi="hr-HR"/>
              </w:rPr>
            </w:pPr>
            <w:r>
              <w:rPr>
                <w:rFonts w:ascii="Arial" w:hAnsi="Arial" w:cs="Arial"/>
              </w:rPr>
              <w:t>20.289</w:t>
            </w:r>
          </w:p>
        </w:tc>
      </w:tr>
      <w:tr w:rsidR="00567BE8" w:rsidTr="00567BE8">
        <w:tc>
          <w:tcPr>
            <w:tcW w:w="3619"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both"/>
              <w:rPr>
                <w:rFonts w:ascii="Arial" w:hAnsi="Arial" w:cs="Arial"/>
                <w:lang w:bidi="hr-HR"/>
              </w:rPr>
            </w:pPr>
            <w:r>
              <w:rPr>
                <w:rFonts w:ascii="Arial" w:hAnsi="Arial" w:cs="Arial"/>
              </w:rPr>
              <w:t xml:space="preserve">3.Troškovi osoblja </w:t>
            </w:r>
          </w:p>
        </w:tc>
        <w:tc>
          <w:tcPr>
            <w:tcW w:w="1479" w:type="dxa"/>
            <w:tcBorders>
              <w:top w:val="single" w:color="auto" w:sz="4" w:space="0"/>
              <w:left w:val="single" w:color="auto" w:sz="4" w:space="0"/>
              <w:bottom w:val="single" w:color="auto" w:sz="4" w:space="0"/>
              <w:right w:val="single" w:color="auto" w:sz="4" w:space="0"/>
            </w:tcBorders>
          </w:tcPr>
          <w:p w:rsidR="00567BE8" w:rsidRDefault="00567BE8">
            <w:pPr>
              <w:pStyle w:val="Bodytext20"/>
              <w:shd w:val="clear" w:color="auto" w:fill="auto"/>
              <w:ind w:firstLine="0"/>
              <w:jc w:val="right"/>
              <w:rPr>
                <w:rFonts w:ascii="Arial" w:hAnsi="Arial" w:cs="Arial"/>
                <w:lang w:bidi="hr-HR"/>
              </w:rPr>
            </w:pPr>
          </w:p>
        </w:tc>
        <w:tc>
          <w:tcPr>
            <w:tcW w:w="1418" w:type="dxa"/>
            <w:tcBorders>
              <w:top w:val="single" w:color="auto" w:sz="4" w:space="0"/>
              <w:left w:val="single" w:color="auto" w:sz="4" w:space="0"/>
              <w:bottom w:val="single" w:color="auto" w:sz="4" w:space="0"/>
              <w:right w:val="single" w:color="auto" w:sz="4" w:space="0"/>
            </w:tcBorders>
          </w:tcPr>
          <w:p w:rsidR="00567BE8" w:rsidRDefault="00567BE8">
            <w:pPr>
              <w:pStyle w:val="Bodytext20"/>
              <w:shd w:val="clear" w:color="auto" w:fill="auto"/>
              <w:ind w:firstLine="0"/>
              <w:jc w:val="right"/>
              <w:rPr>
                <w:rFonts w:ascii="Arial" w:hAnsi="Arial" w:cs="Arial"/>
                <w:lang w:bidi="hr-HR"/>
              </w:rPr>
            </w:pPr>
          </w:p>
        </w:tc>
      </w:tr>
      <w:tr w:rsidR="00567BE8" w:rsidTr="00567BE8">
        <w:tc>
          <w:tcPr>
            <w:tcW w:w="3619"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both"/>
              <w:rPr>
                <w:rFonts w:ascii="Arial" w:hAnsi="Arial" w:cs="Arial"/>
                <w:lang w:bidi="hr-HR"/>
              </w:rPr>
            </w:pPr>
            <w:r>
              <w:rPr>
                <w:rFonts w:ascii="Arial" w:hAnsi="Arial" w:cs="Arial"/>
              </w:rPr>
              <w:t xml:space="preserve">a)neto plaće i nadnice </w:t>
            </w:r>
          </w:p>
        </w:tc>
        <w:tc>
          <w:tcPr>
            <w:tcW w:w="1479" w:type="dxa"/>
            <w:tcBorders>
              <w:top w:val="single" w:color="auto" w:sz="4" w:space="0"/>
              <w:left w:val="single" w:color="auto" w:sz="4" w:space="0"/>
              <w:bottom w:val="single" w:color="auto" w:sz="4" w:space="0"/>
              <w:right w:val="single" w:color="auto" w:sz="4" w:space="0"/>
            </w:tcBorders>
          </w:tcPr>
          <w:p w:rsidR="00567BE8" w:rsidRDefault="00567BE8">
            <w:pPr>
              <w:pStyle w:val="Bodytext20"/>
              <w:shd w:val="clear" w:color="auto" w:fill="auto"/>
              <w:ind w:firstLine="0"/>
              <w:jc w:val="right"/>
              <w:rPr>
                <w:rFonts w:ascii="Arial" w:hAnsi="Arial" w:cs="Arial"/>
                <w:lang w:bidi="hr-HR"/>
              </w:rPr>
            </w:pPr>
          </w:p>
        </w:tc>
        <w:tc>
          <w:tcPr>
            <w:tcW w:w="1418" w:type="dxa"/>
            <w:tcBorders>
              <w:top w:val="single" w:color="auto" w:sz="4" w:space="0"/>
              <w:left w:val="single" w:color="auto" w:sz="4" w:space="0"/>
              <w:bottom w:val="single" w:color="auto" w:sz="4" w:space="0"/>
              <w:right w:val="single" w:color="auto" w:sz="4" w:space="0"/>
            </w:tcBorders>
          </w:tcPr>
          <w:p w:rsidR="00567BE8" w:rsidRDefault="00567BE8">
            <w:pPr>
              <w:pStyle w:val="Bodytext20"/>
              <w:shd w:val="clear" w:color="auto" w:fill="auto"/>
              <w:ind w:firstLine="0"/>
              <w:jc w:val="right"/>
              <w:rPr>
                <w:rFonts w:ascii="Arial" w:hAnsi="Arial" w:cs="Arial"/>
                <w:lang w:bidi="hr-HR"/>
              </w:rPr>
            </w:pPr>
          </w:p>
        </w:tc>
      </w:tr>
      <w:tr w:rsidR="00567BE8" w:rsidTr="00567BE8">
        <w:tc>
          <w:tcPr>
            <w:tcW w:w="3619"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both"/>
              <w:rPr>
                <w:rFonts w:ascii="Arial" w:hAnsi="Arial" w:cs="Arial"/>
                <w:lang w:bidi="hr-HR"/>
              </w:rPr>
            </w:pPr>
            <w:r>
              <w:rPr>
                <w:rFonts w:ascii="Arial" w:hAnsi="Arial" w:cs="Arial"/>
              </w:rPr>
              <w:t xml:space="preserve">b) troškovi poreza i doprinosa iz </w:t>
            </w:r>
            <w:proofErr w:type="spellStart"/>
            <w:r>
              <w:rPr>
                <w:rFonts w:ascii="Arial" w:hAnsi="Arial" w:cs="Arial"/>
              </w:rPr>
              <w:t>pl</w:t>
            </w:r>
            <w:proofErr w:type="spellEnd"/>
          </w:p>
        </w:tc>
        <w:tc>
          <w:tcPr>
            <w:tcW w:w="1479" w:type="dxa"/>
            <w:tcBorders>
              <w:top w:val="single" w:color="auto" w:sz="4" w:space="0"/>
              <w:left w:val="single" w:color="auto" w:sz="4" w:space="0"/>
              <w:bottom w:val="single" w:color="auto" w:sz="4" w:space="0"/>
              <w:right w:val="single" w:color="auto" w:sz="4" w:space="0"/>
            </w:tcBorders>
          </w:tcPr>
          <w:p w:rsidR="00567BE8" w:rsidRDefault="00567BE8">
            <w:pPr>
              <w:pStyle w:val="Bodytext20"/>
              <w:shd w:val="clear" w:color="auto" w:fill="auto"/>
              <w:ind w:firstLine="0"/>
              <w:jc w:val="right"/>
              <w:rPr>
                <w:rFonts w:ascii="Arial" w:hAnsi="Arial" w:cs="Arial"/>
                <w:lang w:bidi="hr-HR"/>
              </w:rPr>
            </w:pPr>
          </w:p>
        </w:tc>
        <w:tc>
          <w:tcPr>
            <w:tcW w:w="1418" w:type="dxa"/>
            <w:tcBorders>
              <w:top w:val="single" w:color="auto" w:sz="4" w:space="0"/>
              <w:left w:val="single" w:color="auto" w:sz="4" w:space="0"/>
              <w:bottom w:val="single" w:color="auto" w:sz="4" w:space="0"/>
              <w:right w:val="single" w:color="auto" w:sz="4" w:space="0"/>
            </w:tcBorders>
          </w:tcPr>
          <w:p w:rsidR="00567BE8" w:rsidRDefault="00567BE8">
            <w:pPr>
              <w:pStyle w:val="Bodytext20"/>
              <w:shd w:val="clear" w:color="auto" w:fill="auto"/>
              <w:ind w:firstLine="0"/>
              <w:jc w:val="right"/>
              <w:rPr>
                <w:rFonts w:ascii="Arial" w:hAnsi="Arial" w:cs="Arial"/>
                <w:lang w:bidi="hr-HR"/>
              </w:rPr>
            </w:pPr>
          </w:p>
        </w:tc>
      </w:tr>
      <w:tr w:rsidR="00567BE8" w:rsidTr="00567BE8">
        <w:tc>
          <w:tcPr>
            <w:tcW w:w="3619"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both"/>
              <w:rPr>
                <w:rFonts w:ascii="Arial" w:hAnsi="Arial" w:cs="Arial"/>
                <w:lang w:bidi="hr-HR"/>
              </w:rPr>
            </w:pPr>
            <w:r>
              <w:rPr>
                <w:rFonts w:ascii="Arial" w:hAnsi="Arial" w:cs="Arial"/>
              </w:rPr>
              <w:lastRenderedPageBreak/>
              <w:t xml:space="preserve">c)doprinosi na plaće </w:t>
            </w:r>
          </w:p>
        </w:tc>
        <w:tc>
          <w:tcPr>
            <w:tcW w:w="1479" w:type="dxa"/>
            <w:tcBorders>
              <w:top w:val="single" w:color="auto" w:sz="4" w:space="0"/>
              <w:left w:val="single" w:color="auto" w:sz="4" w:space="0"/>
              <w:bottom w:val="single" w:color="auto" w:sz="4" w:space="0"/>
              <w:right w:val="single" w:color="auto" w:sz="4" w:space="0"/>
            </w:tcBorders>
          </w:tcPr>
          <w:p w:rsidR="00567BE8" w:rsidRDefault="00567BE8">
            <w:pPr>
              <w:pStyle w:val="Bodytext20"/>
              <w:shd w:val="clear" w:color="auto" w:fill="auto"/>
              <w:ind w:firstLine="0"/>
              <w:jc w:val="right"/>
              <w:rPr>
                <w:rFonts w:ascii="Arial" w:hAnsi="Arial" w:cs="Arial"/>
                <w:lang w:bidi="hr-HR"/>
              </w:rPr>
            </w:pPr>
          </w:p>
        </w:tc>
        <w:tc>
          <w:tcPr>
            <w:tcW w:w="1418" w:type="dxa"/>
            <w:tcBorders>
              <w:top w:val="single" w:color="auto" w:sz="4" w:space="0"/>
              <w:left w:val="single" w:color="auto" w:sz="4" w:space="0"/>
              <w:bottom w:val="single" w:color="auto" w:sz="4" w:space="0"/>
              <w:right w:val="single" w:color="auto" w:sz="4" w:space="0"/>
            </w:tcBorders>
          </w:tcPr>
          <w:p w:rsidR="00567BE8" w:rsidRDefault="00567BE8">
            <w:pPr>
              <w:pStyle w:val="Bodytext20"/>
              <w:shd w:val="clear" w:color="auto" w:fill="auto"/>
              <w:ind w:firstLine="0"/>
              <w:jc w:val="right"/>
              <w:rPr>
                <w:rFonts w:ascii="Arial" w:hAnsi="Arial" w:cs="Arial"/>
                <w:lang w:bidi="hr-HR"/>
              </w:rPr>
            </w:pPr>
          </w:p>
        </w:tc>
      </w:tr>
      <w:tr w:rsidR="00567BE8" w:rsidTr="00567BE8">
        <w:tc>
          <w:tcPr>
            <w:tcW w:w="3619"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both"/>
              <w:rPr>
                <w:rFonts w:ascii="Arial" w:hAnsi="Arial" w:cs="Arial"/>
                <w:lang w:bidi="hr-HR"/>
              </w:rPr>
            </w:pPr>
            <w:r>
              <w:rPr>
                <w:rFonts w:ascii="Arial" w:hAnsi="Arial" w:cs="Arial"/>
              </w:rPr>
              <w:t>4.amortizacija</w:t>
            </w:r>
          </w:p>
        </w:tc>
        <w:tc>
          <w:tcPr>
            <w:tcW w:w="1479" w:type="dxa"/>
            <w:tcBorders>
              <w:top w:val="single" w:color="auto" w:sz="4" w:space="0"/>
              <w:left w:val="single" w:color="auto" w:sz="4" w:space="0"/>
              <w:bottom w:val="single" w:color="auto" w:sz="4" w:space="0"/>
              <w:right w:val="single" w:color="auto" w:sz="4" w:space="0"/>
            </w:tcBorders>
          </w:tcPr>
          <w:p w:rsidR="00567BE8" w:rsidRDefault="00567BE8">
            <w:pPr>
              <w:pStyle w:val="Bodytext20"/>
              <w:shd w:val="clear" w:color="auto" w:fill="auto"/>
              <w:ind w:firstLine="0"/>
              <w:jc w:val="right"/>
              <w:rPr>
                <w:rFonts w:ascii="Arial" w:hAnsi="Arial" w:cs="Arial"/>
                <w:lang w:bidi="hr-HR"/>
              </w:rPr>
            </w:pPr>
          </w:p>
        </w:tc>
        <w:tc>
          <w:tcPr>
            <w:tcW w:w="1418"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right"/>
              <w:rPr>
                <w:rFonts w:ascii="Arial" w:hAnsi="Arial" w:cs="Arial"/>
                <w:lang w:bidi="hr-HR"/>
              </w:rPr>
            </w:pPr>
            <w:r>
              <w:rPr>
                <w:rFonts w:ascii="Arial" w:hAnsi="Arial" w:cs="Arial"/>
              </w:rPr>
              <w:t>17.108</w:t>
            </w:r>
          </w:p>
        </w:tc>
      </w:tr>
      <w:tr w:rsidR="00567BE8" w:rsidTr="00567BE8">
        <w:tc>
          <w:tcPr>
            <w:tcW w:w="3619"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both"/>
              <w:rPr>
                <w:rFonts w:ascii="Arial" w:hAnsi="Arial" w:cs="Arial"/>
                <w:lang w:bidi="hr-HR"/>
              </w:rPr>
            </w:pPr>
            <w:r>
              <w:rPr>
                <w:rFonts w:ascii="Arial" w:hAnsi="Arial" w:cs="Arial"/>
              </w:rPr>
              <w:t>5.ostali troškovi</w:t>
            </w:r>
          </w:p>
        </w:tc>
        <w:tc>
          <w:tcPr>
            <w:tcW w:w="1479" w:type="dxa"/>
            <w:tcBorders>
              <w:top w:val="single" w:color="auto" w:sz="4" w:space="0"/>
              <w:left w:val="single" w:color="auto" w:sz="4" w:space="0"/>
              <w:bottom w:val="single" w:color="auto" w:sz="4" w:space="0"/>
              <w:right w:val="single" w:color="auto" w:sz="4" w:space="0"/>
            </w:tcBorders>
          </w:tcPr>
          <w:p w:rsidR="00567BE8" w:rsidRDefault="00567BE8">
            <w:pPr>
              <w:pStyle w:val="Bodytext20"/>
              <w:shd w:val="clear" w:color="auto" w:fill="auto"/>
              <w:ind w:firstLine="0"/>
              <w:jc w:val="right"/>
              <w:rPr>
                <w:rFonts w:ascii="Arial" w:hAnsi="Arial" w:cs="Arial"/>
                <w:lang w:bidi="hr-HR"/>
              </w:rPr>
            </w:pPr>
          </w:p>
        </w:tc>
        <w:tc>
          <w:tcPr>
            <w:tcW w:w="1418"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right"/>
              <w:rPr>
                <w:rFonts w:ascii="Arial" w:hAnsi="Arial" w:cs="Arial"/>
                <w:lang w:bidi="hr-HR"/>
              </w:rPr>
            </w:pPr>
            <w:r>
              <w:rPr>
                <w:rFonts w:ascii="Arial" w:hAnsi="Arial" w:cs="Arial"/>
              </w:rPr>
              <w:t>13.062</w:t>
            </w:r>
          </w:p>
        </w:tc>
      </w:tr>
      <w:tr w:rsidR="00567BE8" w:rsidTr="00567BE8">
        <w:tc>
          <w:tcPr>
            <w:tcW w:w="3619"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both"/>
              <w:rPr>
                <w:rFonts w:ascii="Arial" w:hAnsi="Arial" w:cs="Arial"/>
                <w:lang w:bidi="hr-HR"/>
              </w:rPr>
            </w:pPr>
            <w:r>
              <w:rPr>
                <w:rFonts w:ascii="Arial" w:hAnsi="Arial" w:cs="Arial"/>
              </w:rPr>
              <w:t xml:space="preserve">9.ostali poslovni rashodi </w:t>
            </w:r>
          </w:p>
        </w:tc>
        <w:tc>
          <w:tcPr>
            <w:tcW w:w="1479" w:type="dxa"/>
            <w:tcBorders>
              <w:top w:val="single" w:color="auto" w:sz="4" w:space="0"/>
              <w:left w:val="single" w:color="auto" w:sz="4" w:space="0"/>
              <w:bottom w:val="single" w:color="auto" w:sz="4" w:space="0"/>
              <w:right w:val="single" w:color="auto" w:sz="4" w:space="0"/>
            </w:tcBorders>
          </w:tcPr>
          <w:p w:rsidR="00567BE8" w:rsidRDefault="00567BE8">
            <w:pPr>
              <w:pStyle w:val="Bodytext20"/>
              <w:shd w:val="clear" w:color="auto" w:fill="auto"/>
              <w:ind w:firstLine="0"/>
              <w:jc w:val="right"/>
              <w:rPr>
                <w:rFonts w:ascii="Arial" w:hAnsi="Arial" w:cs="Arial"/>
                <w:lang w:bidi="hr-HR"/>
              </w:rPr>
            </w:pPr>
          </w:p>
        </w:tc>
        <w:tc>
          <w:tcPr>
            <w:tcW w:w="1418" w:type="dxa"/>
            <w:tcBorders>
              <w:top w:val="single" w:color="auto" w:sz="4" w:space="0"/>
              <w:left w:val="single" w:color="auto" w:sz="4" w:space="0"/>
              <w:bottom w:val="single" w:color="auto" w:sz="4" w:space="0"/>
              <w:right w:val="single" w:color="auto" w:sz="4" w:space="0"/>
            </w:tcBorders>
          </w:tcPr>
          <w:p w:rsidR="00567BE8" w:rsidRDefault="00567BE8">
            <w:pPr>
              <w:pStyle w:val="Bodytext20"/>
              <w:shd w:val="clear" w:color="auto" w:fill="auto"/>
              <w:ind w:firstLine="0"/>
              <w:jc w:val="right"/>
              <w:rPr>
                <w:rFonts w:ascii="Arial" w:hAnsi="Arial" w:cs="Arial"/>
                <w:lang w:bidi="hr-HR"/>
              </w:rPr>
            </w:pPr>
          </w:p>
        </w:tc>
      </w:tr>
      <w:tr w:rsidR="00567BE8" w:rsidTr="00567BE8">
        <w:tc>
          <w:tcPr>
            <w:tcW w:w="3619" w:type="dxa"/>
            <w:tcBorders>
              <w:top w:val="single" w:color="auto" w:sz="4" w:space="0"/>
              <w:left w:val="single" w:color="auto" w:sz="4" w:space="0"/>
              <w:bottom w:val="single" w:color="auto" w:sz="4" w:space="0"/>
              <w:right w:val="single" w:color="auto" w:sz="4" w:space="0"/>
            </w:tcBorders>
            <w:hideMark/>
          </w:tcPr>
          <w:p w:rsidR="00567BE8" w:rsidP="00567BE8" w:rsidRDefault="00567BE8">
            <w:pPr>
              <w:pStyle w:val="Bodytext20"/>
              <w:numPr>
                <w:ilvl w:val="0"/>
                <w:numId w:val="15"/>
              </w:numPr>
              <w:shd w:val="clear" w:color="auto" w:fill="auto"/>
              <w:jc w:val="both"/>
              <w:rPr>
                <w:rFonts w:ascii="Arial" w:hAnsi="Arial" w:cs="Arial"/>
                <w:lang w:bidi="hr-HR"/>
              </w:rPr>
            </w:pPr>
            <w:r>
              <w:rPr>
                <w:rFonts w:ascii="Arial" w:hAnsi="Arial" w:cs="Arial"/>
              </w:rPr>
              <w:t xml:space="preserve">FINANCIJSKI PRIHODI </w:t>
            </w:r>
          </w:p>
        </w:tc>
        <w:tc>
          <w:tcPr>
            <w:tcW w:w="1479"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right"/>
              <w:rPr>
                <w:rFonts w:ascii="Arial" w:hAnsi="Arial" w:cs="Arial"/>
                <w:lang w:bidi="hr-HR"/>
              </w:rPr>
            </w:pPr>
            <w:r>
              <w:rPr>
                <w:rFonts w:ascii="Arial" w:hAnsi="Arial" w:cs="Arial"/>
              </w:rPr>
              <w:t>8</w:t>
            </w:r>
          </w:p>
        </w:tc>
        <w:tc>
          <w:tcPr>
            <w:tcW w:w="1418"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right"/>
              <w:rPr>
                <w:rFonts w:ascii="Arial" w:hAnsi="Arial" w:cs="Arial"/>
                <w:lang w:bidi="hr-HR"/>
              </w:rPr>
            </w:pPr>
            <w:r>
              <w:rPr>
                <w:rFonts w:ascii="Arial" w:hAnsi="Arial" w:cs="Arial"/>
              </w:rPr>
              <w:t>5.327</w:t>
            </w:r>
          </w:p>
        </w:tc>
      </w:tr>
      <w:tr w:rsidR="00567BE8" w:rsidTr="00567BE8">
        <w:tc>
          <w:tcPr>
            <w:tcW w:w="3619"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both"/>
              <w:rPr>
                <w:rFonts w:ascii="Arial" w:hAnsi="Arial" w:cs="Arial"/>
                <w:lang w:bidi="hr-HR"/>
              </w:rPr>
            </w:pPr>
            <w:r>
              <w:rPr>
                <w:rFonts w:ascii="Arial" w:hAnsi="Arial" w:cs="Arial"/>
              </w:rPr>
              <w:t>7.ostali prihodi s osnove kamata</w:t>
            </w:r>
          </w:p>
        </w:tc>
        <w:tc>
          <w:tcPr>
            <w:tcW w:w="1479" w:type="dxa"/>
            <w:tcBorders>
              <w:top w:val="single" w:color="auto" w:sz="4" w:space="0"/>
              <w:left w:val="single" w:color="auto" w:sz="4" w:space="0"/>
              <w:bottom w:val="single" w:color="auto" w:sz="4" w:space="0"/>
              <w:right w:val="single" w:color="auto" w:sz="4" w:space="0"/>
            </w:tcBorders>
          </w:tcPr>
          <w:p w:rsidR="00567BE8" w:rsidRDefault="00567BE8">
            <w:pPr>
              <w:pStyle w:val="Bodytext20"/>
              <w:shd w:val="clear" w:color="auto" w:fill="auto"/>
              <w:ind w:firstLine="0"/>
              <w:jc w:val="right"/>
              <w:rPr>
                <w:rFonts w:ascii="Arial" w:hAnsi="Arial" w:cs="Arial"/>
                <w:lang w:bidi="hr-HR"/>
              </w:rPr>
            </w:pPr>
          </w:p>
        </w:tc>
        <w:tc>
          <w:tcPr>
            <w:tcW w:w="1418" w:type="dxa"/>
            <w:tcBorders>
              <w:top w:val="single" w:color="auto" w:sz="4" w:space="0"/>
              <w:left w:val="single" w:color="auto" w:sz="4" w:space="0"/>
              <w:bottom w:val="single" w:color="auto" w:sz="4" w:space="0"/>
              <w:right w:val="single" w:color="auto" w:sz="4" w:space="0"/>
            </w:tcBorders>
          </w:tcPr>
          <w:p w:rsidR="00567BE8" w:rsidRDefault="00567BE8">
            <w:pPr>
              <w:pStyle w:val="Bodytext20"/>
              <w:shd w:val="clear" w:color="auto" w:fill="auto"/>
              <w:ind w:firstLine="0"/>
              <w:jc w:val="right"/>
              <w:rPr>
                <w:rFonts w:ascii="Arial" w:hAnsi="Arial" w:cs="Arial"/>
                <w:lang w:bidi="hr-HR"/>
              </w:rPr>
            </w:pPr>
          </w:p>
        </w:tc>
      </w:tr>
      <w:tr w:rsidR="00567BE8" w:rsidTr="00567BE8">
        <w:tc>
          <w:tcPr>
            <w:tcW w:w="3619" w:type="dxa"/>
            <w:tcBorders>
              <w:top w:val="single" w:color="auto" w:sz="4" w:space="0"/>
              <w:left w:val="single" w:color="auto" w:sz="4" w:space="0"/>
              <w:bottom w:val="single" w:color="auto" w:sz="4" w:space="0"/>
              <w:right w:val="single" w:color="auto" w:sz="4" w:space="0"/>
            </w:tcBorders>
            <w:hideMark/>
          </w:tcPr>
          <w:p w:rsidR="00567BE8" w:rsidP="00567BE8" w:rsidRDefault="00567BE8">
            <w:pPr>
              <w:pStyle w:val="Bodytext20"/>
              <w:numPr>
                <w:ilvl w:val="0"/>
                <w:numId w:val="15"/>
              </w:numPr>
              <w:shd w:val="clear" w:color="auto" w:fill="auto"/>
              <w:jc w:val="both"/>
              <w:rPr>
                <w:rFonts w:ascii="Arial" w:hAnsi="Arial" w:cs="Arial"/>
                <w:lang w:bidi="hr-HR"/>
              </w:rPr>
            </w:pPr>
            <w:r>
              <w:rPr>
                <w:rFonts w:ascii="Arial" w:hAnsi="Arial" w:cs="Arial"/>
              </w:rPr>
              <w:t xml:space="preserve">FINANCIJSKI RAHODI </w:t>
            </w:r>
          </w:p>
        </w:tc>
        <w:tc>
          <w:tcPr>
            <w:tcW w:w="1479"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right"/>
              <w:rPr>
                <w:rFonts w:ascii="Arial" w:hAnsi="Arial" w:cs="Arial"/>
                <w:lang w:bidi="hr-HR"/>
              </w:rPr>
            </w:pPr>
            <w:r>
              <w:rPr>
                <w:rFonts w:ascii="Arial" w:hAnsi="Arial" w:cs="Arial"/>
              </w:rPr>
              <w:t>208</w:t>
            </w:r>
          </w:p>
        </w:tc>
        <w:tc>
          <w:tcPr>
            <w:tcW w:w="1418"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right"/>
              <w:rPr>
                <w:rFonts w:ascii="Arial" w:hAnsi="Arial" w:cs="Arial"/>
                <w:lang w:bidi="hr-HR"/>
              </w:rPr>
            </w:pPr>
            <w:r>
              <w:rPr>
                <w:rFonts w:ascii="Arial" w:hAnsi="Arial" w:cs="Arial"/>
              </w:rPr>
              <w:t>7.575</w:t>
            </w:r>
          </w:p>
        </w:tc>
      </w:tr>
      <w:tr w:rsidR="00567BE8" w:rsidTr="00567BE8">
        <w:tc>
          <w:tcPr>
            <w:tcW w:w="3619"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left="1080" w:firstLine="0"/>
              <w:jc w:val="both"/>
              <w:rPr>
                <w:rFonts w:ascii="Arial" w:hAnsi="Arial" w:cs="Arial"/>
                <w:lang w:bidi="hr-HR"/>
              </w:rPr>
            </w:pPr>
            <w:r>
              <w:rPr>
                <w:rFonts w:ascii="Arial" w:hAnsi="Arial" w:cs="Arial"/>
              </w:rPr>
              <w:t>Kamate i tečajne razlike</w:t>
            </w:r>
          </w:p>
        </w:tc>
        <w:tc>
          <w:tcPr>
            <w:tcW w:w="1479" w:type="dxa"/>
            <w:tcBorders>
              <w:top w:val="single" w:color="auto" w:sz="4" w:space="0"/>
              <w:left w:val="single" w:color="auto" w:sz="4" w:space="0"/>
              <w:bottom w:val="single" w:color="auto" w:sz="4" w:space="0"/>
              <w:right w:val="single" w:color="auto" w:sz="4" w:space="0"/>
            </w:tcBorders>
          </w:tcPr>
          <w:p w:rsidR="00567BE8" w:rsidRDefault="00567BE8">
            <w:pPr>
              <w:pStyle w:val="Bodytext20"/>
              <w:shd w:val="clear" w:color="auto" w:fill="auto"/>
              <w:ind w:firstLine="0"/>
              <w:jc w:val="right"/>
              <w:rPr>
                <w:rFonts w:ascii="Arial" w:hAnsi="Arial" w:cs="Arial"/>
                <w:lang w:bidi="hr-HR"/>
              </w:rPr>
            </w:pPr>
          </w:p>
        </w:tc>
        <w:tc>
          <w:tcPr>
            <w:tcW w:w="1418"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right"/>
              <w:rPr>
                <w:rFonts w:ascii="Arial" w:hAnsi="Arial" w:cs="Arial"/>
                <w:lang w:bidi="hr-HR"/>
              </w:rPr>
            </w:pPr>
            <w:r>
              <w:rPr>
                <w:rFonts w:ascii="Arial" w:hAnsi="Arial" w:cs="Arial"/>
              </w:rPr>
              <w:t>7.575</w:t>
            </w:r>
          </w:p>
        </w:tc>
      </w:tr>
      <w:tr w:rsidR="00567BE8" w:rsidTr="00567BE8">
        <w:tc>
          <w:tcPr>
            <w:tcW w:w="3619" w:type="dxa"/>
            <w:tcBorders>
              <w:top w:val="single" w:color="auto" w:sz="4" w:space="0"/>
              <w:left w:val="single" w:color="auto" w:sz="4" w:space="0"/>
              <w:bottom w:val="single" w:color="auto" w:sz="4" w:space="0"/>
              <w:right w:val="single" w:color="auto" w:sz="4" w:space="0"/>
            </w:tcBorders>
            <w:hideMark/>
          </w:tcPr>
          <w:p w:rsidR="00567BE8" w:rsidP="00567BE8" w:rsidRDefault="00567BE8">
            <w:pPr>
              <w:pStyle w:val="Bodytext20"/>
              <w:numPr>
                <w:ilvl w:val="0"/>
                <w:numId w:val="11"/>
              </w:numPr>
              <w:shd w:val="clear" w:color="auto" w:fill="auto"/>
              <w:jc w:val="both"/>
              <w:rPr>
                <w:rFonts w:ascii="Arial" w:hAnsi="Arial" w:cs="Arial"/>
                <w:b/>
                <w:lang w:bidi="hr-HR"/>
              </w:rPr>
            </w:pPr>
            <w:r>
              <w:rPr>
                <w:rFonts w:ascii="Arial" w:hAnsi="Arial" w:cs="Arial"/>
                <w:b/>
              </w:rPr>
              <w:t>UKUPNI PRIHODI</w:t>
            </w:r>
          </w:p>
        </w:tc>
        <w:tc>
          <w:tcPr>
            <w:tcW w:w="1479"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right"/>
              <w:rPr>
                <w:rFonts w:ascii="Arial" w:hAnsi="Arial" w:cs="Arial"/>
                <w:b/>
                <w:lang w:bidi="hr-HR"/>
              </w:rPr>
            </w:pPr>
            <w:r>
              <w:rPr>
                <w:rFonts w:ascii="Arial" w:hAnsi="Arial" w:cs="Arial"/>
                <w:b/>
              </w:rPr>
              <w:t>8</w:t>
            </w:r>
          </w:p>
        </w:tc>
        <w:tc>
          <w:tcPr>
            <w:tcW w:w="1418"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right"/>
              <w:rPr>
                <w:rFonts w:ascii="Arial" w:hAnsi="Arial" w:cs="Arial"/>
                <w:b/>
                <w:lang w:bidi="hr-HR"/>
              </w:rPr>
            </w:pPr>
            <w:r>
              <w:rPr>
                <w:rFonts w:ascii="Arial" w:hAnsi="Arial" w:cs="Arial"/>
                <w:b/>
              </w:rPr>
              <w:t>5.517</w:t>
            </w:r>
          </w:p>
        </w:tc>
      </w:tr>
      <w:tr w:rsidR="00567BE8" w:rsidTr="00567BE8">
        <w:tc>
          <w:tcPr>
            <w:tcW w:w="3619" w:type="dxa"/>
            <w:tcBorders>
              <w:top w:val="single" w:color="auto" w:sz="4" w:space="0"/>
              <w:left w:val="single" w:color="auto" w:sz="4" w:space="0"/>
              <w:bottom w:val="single" w:color="auto" w:sz="4" w:space="0"/>
              <w:right w:val="single" w:color="auto" w:sz="4" w:space="0"/>
            </w:tcBorders>
            <w:hideMark/>
          </w:tcPr>
          <w:p w:rsidR="00567BE8" w:rsidP="00567BE8" w:rsidRDefault="00567BE8">
            <w:pPr>
              <w:pStyle w:val="Bodytext20"/>
              <w:numPr>
                <w:ilvl w:val="0"/>
                <w:numId w:val="11"/>
              </w:numPr>
              <w:shd w:val="clear" w:color="auto" w:fill="auto"/>
              <w:jc w:val="both"/>
              <w:rPr>
                <w:rFonts w:ascii="Arial" w:hAnsi="Arial" w:cs="Arial"/>
                <w:b/>
                <w:lang w:bidi="hr-HR"/>
              </w:rPr>
            </w:pPr>
            <w:r>
              <w:rPr>
                <w:rFonts w:ascii="Arial" w:hAnsi="Arial" w:cs="Arial"/>
                <w:b/>
              </w:rPr>
              <w:t>UKUPNI RASHODI</w:t>
            </w:r>
          </w:p>
        </w:tc>
        <w:tc>
          <w:tcPr>
            <w:tcW w:w="1479"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right"/>
              <w:rPr>
                <w:rFonts w:ascii="Arial" w:hAnsi="Arial" w:cs="Arial"/>
                <w:b/>
                <w:lang w:bidi="hr-HR"/>
              </w:rPr>
            </w:pPr>
            <w:r>
              <w:rPr>
                <w:rFonts w:ascii="Arial" w:hAnsi="Arial" w:cs="Arial"/>
                <w:b/>
              </w:rPr>
              <w:t>82.300</w:t>
            </w:r>
          </w:p>
        </w:tc>
        <w:tc>
          <w:tcPr>
            <w:tcW w:w="1418"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right"/>
              <w:rPr>
                <w:rFonts w:ascii="Arial" w:hAnsi="Arial" w:cs="Arial"/>
                <w:b/>
                <w:lang w:bidi="hr-HR"/>
              </w:rPr>
            </w:pPr>
            <w:r>
              <w:rPr>
                <w:rFonts w:ascii="Arial" w:hAnsi="Arial" w:cs="Arial"/>
                <w:b/>
              </w:rPr>
              <w:t>58.034</w:t>
            </w:r>
          </w:p>
        </w:tc>
      </w:tr>
      <w:tr w:rsidR="00567BE8" w:rsidTr="00567BE8">
        <w:tc>
          <w:tcPr>
            <w:tcW w:w="3619" w:type="dxa"/>
            <w:tcBorders>
              <w:top w:val="single" w:color="auto" w:sz="4" w:space="0"/>
              <w:left w:val="single" w:color="auto" w:sz="4" w:space="0"/>
              <w:bottom w:val="single" w:color="auto" w:sz="4" w:space="0"/>
              <w:right w:val="single" w:color="auto" w:sz="4" w:space="0"/>
            </w:tcBorders>
            <w:hideMark/>
          </w:tcPr>
          <w:p w:rsidR="00567BE8" w:rsidP="00567BE8" w:rsidRDefault="00567BE8">
            <w:pPr>
              <w:pStyle w:val="Bodytext20"/>
              <w:numPr>
                <w:ilvl w:val="0"/>
                <w:numId w:val="11"/>
              </w:numPr>
              <w:shd w:val="clear" w:color="auto" w:fill="auto"/>
              <w:jc w:val="both"/>
              <w:rPr>
                <w:rFonts w:ascii="Arial" w:hAnsi="Arial" w:cs="Arial"/>
                <w:lang w:bidi="hr-HR"/>
              </w:rPr>
            </w:pPr>
            <w:r>
              <w:rPr>
                <w:rFonts w:ascii="Arial" w:hAnsi="Arial" w:cs="Arial"/>
              </w:rPr>
              <w:t xml:space="preserve">DOBIR ILI GUBITAK PRIJE OPOREZIVANJA </w:t>
            </w:r>
          </w:p>
        </w:tc>
        <w:tc>
          <w:tcPr>
            <w:tcW w:w="1479"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right"/>
              <w:rPr>
                <w:rFonts w:ascii="Arial" w:hAnsi="Arial" w:cs="Arial"/>
                <w:lang w:bidi="hr-HR"/>
              </w:rPr>
            </w:pPr>
            <w:r>
              <w:rPr>
                <w:rFonts w:ascii="Arial" w:hAnsi="Arial" w:cs="Arial"/>
              </w:rPr>
              <w:t>-82.312</w:t>
            </w:r>
          </w:p>
        </w:tc>
        <w:tc>
          <w:tcPr>
            <w:tcW w:w="1418"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right"/>
              <w:rPr>
                <w:rFonts w:ascii="Arial" w:hAnsi="Arial" w:cs="Arial"/>
                <w:lang w:bidi="hr-HR"/>
              </w:rPr>
            </w:pPr>
            <w:r>
              <w:rPr>
                <w:rFonts w:ascii="Arial" w:hAnsi="Arial" w:cs="Arial"/>
              </w:rPr>
              <w:t>-52.517</w:t>
            </w:r>
          </w:p>
        </w:tc>
      </w:tr>
      <w:tr w:rsidR="00567BE8" w:rsidTr="00567BE8">
        <w:tc>
          <w:tcPr>
            <w:tcW w:w="3619"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both"/>
              <w:rPr>
                <w:rFonts w:ascii="Arial" w:hAnsi="Arial" w:cs="Arial"/>
                <w:lang w:bidi="hr-HR"/>
              </w:rPr>
            </w:pPr>
            <w:r>
              <w:rPr>
                <w:rFonts w:ascii="Arial" w:hAnsi="Arial" w:cs="Arial"/>
              </w:rPr>
              <w:t>1. dobit prije oporezivanja</w:t>
            </w:r>
          </w:p>
        </w:tc>
        <w:tc>
          <w:tcPr>
            <w:tcW w:w="1479" w:type="dxa"/>
            <w:tcBorders>
              <w:top w:val="single" w:color="auto" w:sz="4" w:space="0"/>
              <w:left w:val="single" w:color="auto" w:sz="4" w:space="0"/>
              <w:bottom w:val="single" w:color="auto" w:sz="4" w:space="0"/>
              <w:right w:val="single" w:color="auto" w:sz="4" w:space="0"/>
            </w:tcBorders>
          </w:tcPr>
          <w:p w:rsidR="00567BE8" w:rsidRDefault="00567BE8">
            <w:pPr>
              <w:pStyle w:val="Bodytext20"/>
              <w:shd w:val="clear" w:color="auto" w:fill="auto"/>
              <w:ind w:firstLine="0"/>
              <w:jc w:val="right"/>
              <w:rPr>
                <w:rFonts w:ascii="Arial" w:hAnsi="Arial" w:cs="Arial"/>
                <w:lang w:bidi="hr-HR"/>
              </w:rPr>
            </w:pPr>
          </w:p>
        </w:tc>
        <w:tc>
          <w:tcPr>
            <w:tcW w:w="1418" w:type="dxa"/>
            <w:tcBorders>
              <w:top w:val="single" w:color="auto" w:sz="4" w:space="0"/>
              <w:left w:val="single" w:color="auto" w:sz="4" w:space="0"/>
              <w:bottom w:val="single" w:color="auto" w:sz="4" w:space="0"/>
              <w:right w:val="single" w:color="auto" w:sz="4" w:space="0"/>
            </w:tcBorders>
          </w:tcPr>
          <w:p w:rsidR="00567BE8" w:rsidRDefault="00567BE8">
            <w:pPr>
              <w:pStyle w:val="Bodytext20"/>
              <w:shd w:val="clear" w:color="auto" w:fill="auto"/>
              <w:ind w:firstLine="0"/>
              <w:jc w:val="right"/>
              <w:rPr>
                <w:rFonts w:ascii="Arial" w:hAnsi="Arial" w:cs="Arial"/>
                <w:lang w:bidi="hr-HR"/>
              </w:rPr>
            </w:pPr>
          </w:p>
        </w:tc>
      </w:tr>
      <w:tr w:rsidR="00567BE8" w:rsidTr="00567BE8">
        <w:tc>
          <w:tcPr>
            <w:tcW w:w="3619"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both"/>
              <w:rPr>
                <w:rFonts w:ascii="Arial" w:hAnsi="Arial" w:cs="Arial"/>
                <w:lang w:bidi="hr-HR"/>
              </w:rPr>
            </w:pPr>
            <w:r>
              <w:rPr>
                <w:rFonts w:ascii="Arial" w:hAnsi="Arial" w:cs="Arial"/>
              </w:rPr>
              <w:t>2.gubitak prije oporezivanja</w:t>
            </w:r>
          </w:p>
        </w:tc>
        <w:tc>
          <w:tcPr>
            <w:tcW w:w="1479" w:type="dxa"/>
            <w:tcBorders>
              <w:top w:val="single" w:color="auto" w:sz="4" w:space="0"/>
              <w:left w:val="single" w:color="auto" w:sz="4" w:space="0"/>
              <w:bottom w:val="single" w:color="auto" w:sz="4" w:space="0"/>
              <w:right w:val="single" w:color="auto" w:sz="4" w:space="0"/>
            </w:tcBorders>
          </w:tcPr>
          <w:p w:rsidR="00567BE8" w:rsidRDefault="00567BE8">
            <w:pPr>
              <w:pStyle w:val="Bodytext20"/>
              <w:shd w:val="clear" w:color="auto" w:fill="auto"/>
              <w:ind w:firstLine="0"/>
              <w:jc w:val="right"/>
              <w:rPr>
                <w:rFonts w:ascii="Arial" w:hAnsi="Arial" w:cs="Arial"/>
                <w:lang w:bidi="hr-HR"/>
              </w:rPr>
            </w:pPr>
          </w:p>
        </w:tc>
        <w:tc>
          <w:tcPr>
            <w:tcW w:w="1418" w:type="dxa"/>
            <w:tcBorders>
              <w:top w:val="single" w:color="auto" w:sz="4" w:space="0"/>
              <w:left w:val="single" w:color="auto" w:sz="4" w:space="0"/>
              <w:bottom w:val="single" w:color="auto" w:sz="4" w:space="0"/>
              <w:right w:val="single" w:color="auto" w:sz="4" w:space="0"/>
            </w:tcBorders>
          </w:tcPr>
          <w:p w:rsidR="00567BE8" w:rsidRDefault="00567BE8">
            <w:pPr>
              <w:pStyle w:val="Bodytext20"/>
              <w:shd w:val="clear" w:color="auto" w:fill="auto"/>
              <w:ind w:firstLine="0"/>
              <w:jc w:val="right"/>
              <w:rPr>
                <w:rFonts w:ascii="Arial" w:hAnsi="Arial" w:cs="Arial"/>
                <w:lang w:bidi="hr-HR"/>
              </w:rPr>
            </w:pPr>
          </w:p>
        </w:tc>
      </w:tr>
      <w:tr w:rsidR="00567BE8" w:rsidTr="00567BE8">
        <w:tc>
          <w:tcPr>
            <w:tcW w:w="3619" w:type="dxa"/>
            <w:tcBorders>
              <w:top w:val="single" w:color="auto" w:sz="4" w:space="0"/>
              <w:left w:val="single" w:color="auto" w:sz="4" w:space="0"/>
              <w:bottom w:val="single" w:color="auto" w:sz="4" w:space="0"/>
              <w:right w:val="single" w:color="auto" w:sz="4" w:space="0"/>
            </w:tcBorders>
            <w:hideMark/>
          </w:tcPr>
          <w:p w:rsidR="00567BE8" w:rsidP="00567BE8" w:rsidRDefault="00567BE8">
            <w:pPr>
              <w:pStyle w:val="Bodytext20"/>
              <w:numPr>
                <w:ilvl w:val="0"/>
                <w:numId w:val="11"/>
              </w:numPr>
              <w:shd w:val="clear" w:color="auto" w:fill="auto"/>
              <w:jc w:val="both"/>
              <w:rPr>
                <w:rFonts w:ascii="Arial" w:hAnsi="Arial" w:cs="Arial"/>
                <w:lang w:bidi="hr-HR"/>
              </w:rPr>
            </w:pPr>
            <w:r>
              <w:rPr>
                <w:rFonts w:ascii="Arial" w:hAnsi="Arial" w:cs="Arial"/>
              </w:rPr>
              <w:t>POREZ NA DOBIT</w:t>
            </w:r>
          </w:p>
        </w:tc>
        <w:tc>
          <w:tcPr>
            <w:tcW w:w="1479" w:type="dxa"/>
            <w:tcBorders>
              <w:top w:val="single" w:color="auto" w:sz="4" w:space="0"/>
              <w:left w:val="single" w:color="auto" w:sz="4" w:space="0"/>
              <w:bottom w:val="single" w:color="auto" w:sz="4" w:space="0"/>
              <w:right w:val="single" w:color="auto" w:sz="4" w:space="0"/>
            </w:tcBorders>
          </w:tcPr>
          <w:p w:rsidR="00567BE8" w:rsidRDefault="00567BE8">
            <w:pPr>
              <w:pStyle w:val="Bodytext20"/>
              <w:shd w:val="clear" w:color="auto" w:fill="auto"/>
              <w:ind w:firstLine="0"/>
              <w:jc w:val="right"/>
              <w:rPr>
                <w:rFonts w:ascii="Arial" w:hAnsi="Arial" w:cs="Arial"/>
                <w:lang w:bidi="hr-HR"/>
              </w:rPr>
            </w:pPr>
          </w:p>
        </w:tc>
        <w:tc>
          <w:tcPr>
            <w:tcW w:w="1418" w:type="dxa"/>
            <w:tcBorders>
              <w:top w:val="single" w:color="auto" w:sz="4" w:space="0"/>
              <w:left w:val="single" w:color="auto" w:sz="4" w:space="0"/>
              <w:bottom w:val="single" w:color="auto" w:sz="4" w:space="0"/>
              <w:right w:val="single" w:color="auto" w:sz="4" w:space="0"/>
            </w:tcBorders>
          </w:tcPr>
          <w:p w:rsidR="00567BE8" w:rsidRDefault="00567BE8">
            <w:pPr>
              <w:pStyle w:val="Bodytext20"/>
              <w:shd w:val="clear" w:color="auto" w:fill="auto"/>
              <w:ind w:firstLine="0"/>
              <w:jc w:val="right"/>
              <w:rPr>
                <w:rFonts w:ascii="Arial" w:hAnsi="Arial" w:cs="Arial"/>
                <w:lang w:bidi="hr-HR"/>
              </w:rPr>
            </w:pPr>
          </w:p>
        </w:tc>
      </w:tr>
      <w:tr w:rsidR="00567BE8" w:rsidTr="00567BE8">
        <w:tc>
          <w:tcPr>
            <w:tcW w:w="3619" w:type="dxa"/>
            <w:tcBorders>
              <w:top w:val="single" w:color="auto" w:sz="4" w:space="0"/>
              <w:left w:val="single" w:color="auto" w:sz="4" w:space="0"/>
              <w:bottom w:val="single" w:color="auto" w:sz="4" w:space="0"/>
              <w:right w:val="single" w:color="auto" w:sz="4" w:space="0"/>
            </w:tcBorders>
            <w:hideMark/>
          </w:tcPr>
          <w:p w:rsidR="00567BE8" w:rsidP="00567BE8" w:rsidRDefault="00567BE8">
            <w:pPr>
              <w:pStyle w:val="Bodytext20"/>
              <w:numPr>
                <w:ilvl w:val="0"/>
                <w:numId w:val="11"/>
              </w:numPr>
              <w:shd w:val="clear" w:color="auto" w:fill="auto"/>
              <w:jc w:val="both"/>
              <w:rPr>
                <w:rFonts w:ascii="Arial" w:hAnsi="Arial" w:cs="Arial"/>
                <w:lang w:bidi="hr-HR"/>
              </w:rPr>
            </w:pPr>
            <w:r>
              <w:rPr>
                <w:rFonts w:ascii="Arial" w:hAnsi="Arial" w:cs="Arial"/>
              </w:rPr>
              <w:t xml:space="preserve">DOBIT ILI GUBITAK RAZDOBLJA </w:t>
            </w:r>
          </w:p>
        </w:tc>
        <w:tc>
          <w:tcPr>
            <w:tcW w:w="1479"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right"/>
              <w:rPr>
                <w:rFonts w:ascii="Arial" w:hAnsi="Arial" w:cs="Arial"/>
                <w:lang w:bidi="hr-HR"/>
              </w:rPr>
            </w:pPr>
            <w:r>
              <w:rPr>
                <w:rFonts w:ascii="Arial" w:hAnsi="Arial" w:cs="Arial"/>
              </w:rPr>
              <w:t>-82.312</w:t>
            </w:r>
          </w:p>
        </w:tc>
        <w:tc>
          <w:tcPr>
            <w:tcW w:w="1418" w:type="dxa"/>
            <w:tcBorders>
              <w:top w:val="single" w:color="auto" w:sz="4" w:space="0"/>
              <w:left w:val="single" w:color="auto" w:sz="4" w:space="0"/>
              <w:bottom w:val="single" w:color="auto" w:sz="4" w:space="0"/>
              <w:right w:val="single" w:color="auto" w:sz="4" w:space="0"/>
            </w:tcBorders>
            <w:hideMark/>
          </w:tcPr>
          <w:p w:rsidR="00567BE8" w:rsidRDefault="00567BE8">
            <w:pPr>
              <w:pStyle w:val="Bodytext20"/>
              <w:shd w:val="clear" w:color="auto" w:fill="auto"/>
              <w:ind w:firstLine="0"/>
              <w:jc w:val="right"/>
              <w:rPr>
                <w:rFonts w:ascii="Arial" w:hAnsi="Arial" w:cs="Arial"/>
                <w:lang w:bidi="hr-HR"/>
              </w:rPr>
            </w:pPr>
            <w:r>
              <w:rPr>
                <w:rFonts w:ascii="Arial" w:hAnsi="Arial" w:cs="Arial"/>
              </w:rPr>
              <w:t>-52.517</w:t>
            </w:r>
          </w:p>
        </w:tc>
      </w:tr>
      <w:tr w:rsidR="00567BE8" w:rsidTr="00567BE8">
        <w:tc>
          <w:tcPr>
            <w:tcW w:w="3619" w:type="dxa"/>
            <w:tcBorders>
              <w:top w:val="single" w:color="auto" w:sz="4" w:space="0"/>
              <w:left w:val="single" w:color="auto" w:sz="4" w:space="0"/>
              <w:bottom w:val="single" w:color="auto" w:sz="4" w:space="0"/>
              <w:right w:val="single" w:color="auto" w:sz="4" w:space="0"/>
            </w:tcBorders>
            <w:hideMark/>
          </w:tcPr>
          <w:p w:rsidR="00567BE8" w:rsidP="00567BE8" w:rsidRDefault="00567BE8">
            <w:pPr>
              <w:pStyle w:val="Bodytext20"/>
              <w:numPr>
                <w:ilvl w:val="0"/>
                <w:numId w:val="17"/>
              </w:numPr>
              <w:shd w:val="clear" w:color="auto" w:fill="auto"/>
              <w:jc w:val="both"/>
              <w:rPr>
                <w:rFonts w:ascii="Arial" w:hAnsi="Arial" w:cs="Arial"/>
                <w:lang w:bidi="hr-HR"/>
              </w:rPr>
            </w:pPr>
            <w:r>
              <w:rPr>
                <w:rFonts w:ascii="Arial" w:hAnsi="Arial" w:cs="Arial"/>
              </w:rPr>
              <w:t xml:space="preserve">Dobit razdoblja </w:t>
            </w:r>
          </w:p>
        </w:tc>
        <w:tc>
          <w:tcPr>
            <w:tcW w:w="1479" w:type="dxa"/>
            <w:tcBorders>
              <w:top w:val="single" w:color="auto" w:sz="4" w:space="0"/>
              <w:left w:val="single" w:color="auto" w:sz="4" w:space="0"/>
              <w:bottom w:val="single" w:color="auto" w:sz="4" w:space="0"/>
              <w:right w:val="single" w:color="auto" w:sz="4" w:space="0"/>
            </w:tcBorders>
          </w:tcPr>
          <w:p w:rsidR="00567BE8" w:rsidRDefault="00567BE8">
            <w:pPr>
              <w:pStyle w:val="Bodytext20"/>
              <w:shd w:val="clear" w:color="auto" w:fill="auto"/>
              <w:ind w:firstLine="0"/>
              <w:jc w:val="right"/>
              <w:rPr>
                <w:rFonts w:ascii="Arial" w:hAnsi="Arial" w:cs="Arial"/>
                <w:lang w:bidi="hr-HR"/>
              </w:rPr>
            </w:pPr>
          </w:p>
        </w:tc>
        <w:tc>
          <w:tcPr>
            <w:tcW w:w="1418" w:type="dxa"/>
            <w:tcBorders>
              <w:top w:val="single" w:color="auto" w:sz="4" w:space="0"/>
              <w:left w:val="single" w:color="auto" w:sz="4" w:space="0"/>
              <w:bottom w:val="single" w:color="auto" w:sz="4" w:space="0"/>
              <w:right w:val="single" w:color="auto" w:sz="4" w:space="0"/>
            </w:tcBorders>
          </w:tcPr>
          <w:p w:rsidR="00567BE8" w:rsidRDefault="00567BE8">
            <w:pPr>
              <w:pStyle w:val="Bodytext20"/>
              <w:shd w:val="clear" w:color="auto" w:fill="auto"/>
              <w:ind w:firstLine="0"/>
              <w:jc w:val="right"/>
              <w:rPr>
                <w:rFonts w:ascii="Arial" w:hAnsi="Arial" w:cs="Arial"/>
                <w:lang w:bidi="hr-HR"/>
              </w:rPr>
            </w:pPr>
          </w:p>
        </w:tc>
      </w:tr>
      <w:tr w:rsidR="00567BE8" w:rsidTr="00567BE8">
        <w:tc>
          <w:tcPr>
            <w:tcW w:w="3619" w:type="dxa"/>
            <w:tcBorders>
              <w:top w:val="single" w:color="auto" w:sz="4" w:space="0"/>
              <w:left w:val="single" w:color="auto" w:sz="4" w:space="0"/>
              <w:bottom w:val="single" w:color="auto" w:sz="4" w:space="0"/>
              <w:right w:val="single" w:color="auto" w:sz="4" w:space="0"/>
            </w:tcBorders>
            <w:hideMark/>
          </w:tcPr>
          <w:p w:rsidR="00567BE8" w:rsidP="00567BE8" w:rsidRDefault="00567BE8">
            <w:pPr>
              <w:pStyle w:val="Bodytext20"/>
              <w:numPr>
                <w:ilvl w:val="0"/>
                <w:numId w:val="17"/>
              </w:numPr>
              <w:shd w:val="clear" w:color="auto" w:fill="auto"/>
              <w:jc w:val="both"/>
              <w:rPr>
                <w:rFonts w:ascii="Arial" w:hAnsi="Arial" w:cs="Arial"/>
                <w:lang w:bidi="hr-HR"/>
              </w:rPr>
            </w:pPr>
            <w:r>
              <w:rPr>
                <w:rFonts w:ascii="Arial" w:hAnsi="Arial" w:cs="Arial"/>
              </w:rPr>
              <w:t>Gubitak razdoblja</w:t>
            </w:r>
          </w:p>
        </w:tc>
        <w:tc>
          <w:tcPr>
            <w:tcW w:w="1479" w:type="dxa"/>
            <w:tcBorders>
              <w:top w:val="single" w:color="auto" w:sz="4" w:space="0"/>
              <w:left w:val="single" w:color="auto" w:sz="4" w:space="0"/>
              <w:bottom w:val="single" w:color="auto" w:sz="4" w:space="0"/>
              <w:right w:val="single" w:color="auto" w:sz="4" w:space="0"/>
            </w:tcBorders>
          </w:tcPr>
          <w:p w:rsidR="00567BE8" w:rsidRDefault="00567BE8">
            <w:pPr>
              <w:pStyle w:val="Bodytext20"/>
              <w:shd w:val="clear" w:color="auto" w:fill="auto"/>
              <w:ind w:firstLine="0"/>
              <w:jc w:val="right"/>
              <w:rPr>
                <w:rFonts w:ascii="Arial" w:hAnsi="Arial" w:cs="Arial"/>
                <w:lang w:bidi="hr-HR"/>
              </w:rPr>
            </w:pPr>
          </w:p>
        </w:tc>
        <w:tc>
          <w:tcPr>
            <w:tcW w:w="1418" w:type="dxa"/>
            <w:tcBorders>
              <w:top w:val="single" w:color="auto" w:sz="4" w:space="0"/>
              <w:left w:val="single" w:color="auto" w:sz="4" w:space="0"/>
              <w:bottom w:val="single" w:color="auto" w:sz="4" w:space="0"/>
              <w:right w:val="single" w:color="auto" w:sz="4" w:space="0"/>
            </w:tcBorders>
          </w:tcPr>
          <w:p w:rsidR="00567BE8" w:rsidRDefault="00567BE8">
            <w:pPr>
              <w:pStyle w:val="Bodytext20"/>
              <w:shd w:val="clear" w:color="auto" w:fill="auto"/>
              <w:ind w:firstLine="0"/>
              <w:jc w:val="right"/>
              <w:rPr>
                <w:rFonts w:ascii="Arial" w:hAnsi="Arial" w:cs="Arial"/>
                <w:lang w:bidi="hr-HR"/>
              </w:rPr>
            </w:pPr>
          </w:p>
        </w:tc>
      </w:tr>
    </w:tbl>
    <w:p w:rsidR="00567BE8" w:rsidP="00567BE8" w:rsidRDefault="00567BE8">
      <w:pPr>
        <w:pStyle w:val="Bodytext20"/>
        <w:shd w:val="clear" w:color="auto" w:fill="auto"/>
        <w:ind w:firstLine="0"/>
        <w:jc w:val="both"/>
        <w:rPr>
          <w:rFonts w:ascii="Arial" w:hAnsi="Arial" w:cs="Arial"/>
          <w:lang w:bidi="hr-HR"/>
        </w:rPr>
      </w:pPr>
      <w:r>
        <w:rPr>
          <w:rFonts w:ascii="Arial" w:hAnsi="Arial" w:cs="Arial"/>
        </w:rPr>
        <w:t xml:space="preserve">Izvor: FINA </w:t>
      </w:r>
    </w:p>
    <w:p w:rsidR="00567BE8" w:rsidP="00567BE8" w:rsidRDefault="00567BE8">
      <w:pPr>
        <w:pStyle w:val="Bodytext20"/>
        <w:shd w:val="clear" w:color="auto" w:fill="auto"/>
        <w:ind w:firstLine="0"/>
        <w:jc w:val="both"/>
        <w:rPr>
          <w:rFonts w:ascii="Arial" w:hAnsi="Arial" w:cs="Arial"/>
        </w:rPr>
      </w:pPr>
    </w:p>
    <w:p w:rsidR="00567BE8" w:rsidP="00567BE8" w:rsidRDefault="00567BE8">
      <w:pPr>
        <w:pStyle w:val="Bodytext20"/>
        <w:shd w:val="clear" w:color="auto" w:fill="auto"/>
        <w:ind w:firstLine="0"/>
        <w:jc w:val="both"/>
        <w:rPr>
          <w:rFonts w:ascii="Arial" w:hAnsi="Arial" w:cs="Arial"/>
          <w:b/>
        </w:rPr>
      </w:pPr>
      <w:r>
        <w:rPr>
          <w:rFonts w:ascii="Arial" w:hAnsi="Arial" w:cs="Arial"/>
          <w:b/>
        </w:rPr>
        <w:t xml:space="preserve">IMOVINA DUŽNIKA </w:t>
      </w:r>
    </w:p>
    <w:p w:rsidR="00567BE8" w:rsidP="00567BE8" w:rsidRDefault="00567BE8">
      <w:pPr>
        <w:rPr>
          <w:rFonts w:ascii="Arial" w:hAnsi="Arial" w:cs="Arial"/>
          <w:b/>
        </w:rPr>
      </w:pPr>
      <w:r>
        <w:rPr>
          <w:rFonts w:ascii="Arial" w:hAnsi="Arial" w:cs="Arial"/>
        </w:rPr>
        <w:tab/>
      </w:r>
      <w:r>
        <w:rPr>
          <w:rFonts w:ascii="Arial" w:hAnsi="Arial" w:cs="Arial"/>
          <w:b/>
        </w:rPr>
        <w:t xml:space="preserve">Dugotrajna i kratkotrajna imovina dužnika </w:t>
      </w:r>
      <w:r>
        <w:rPr>
          <w:rFonts w:ascii="Arial" w:hAnsi="Arial" w:cs="Arial"/>
          <w:b/>
        </w:rPr>
        <w:tab/>
        <w:t xml:space="preserve">   kn</w:t>
      </w:r>
    </w:p>
    <w:tbl>
      <w:tblPr>
        <w:tblStyle w:val="Reetkatablice"/>
        <w:tblW w:w="6283" w:type="dxa"/>
        <w:tblLook w:firstRow="1" w:lastRow="0" w:firstColumn="1" w:lastColumn="0" w:noHBand="0" w:noVBand="1" w:val="04A0"/>
      </w:tblPr>
      <w:tblGrid>
        <w:gridCol w:w="794"/>
        <w:gridCol w:w="2521"/>
        <w:gridCol w:w="1484"/>
        <w:gridCol w:w="1484"/>
      </w:tblGrid>
      <w:tr w:rsidR="00567BE8" w:rsidTr="00567BE8">
        <w:tc>
          <w:tcPr>
            <w:tcW w:w="821" w:type="dxa"/>
            <w:tcBorders>
              <w:top w:val="single" w:color="auto" w:sz="4" w:space="0"/>
              <w:left w:val="single" w:color="auto" w:sz="4" w:space="0"/>
              <w:bottom w:val="single" w:color="auto" w:sz="4" w:space="0"/>
              <w:right w:val="single" w:color="auto" w:sz="4" w:space="0"/>
            </w:tcBorders>
            <w:hideMark/>
          </w:tcPr>
          <w:p w:rsidR="00567BE8" w:rsidRDefault="00567BE8">
            <w:pPr>
              <w:widowControl w:val="false"/>
              <w:rPr>
                <w:rFonts w:ascii="Arial" w:hAnsi="Arial" w:cs="Arial"/>
                <w:b/>
                <w:color w:val="000000"/>
                <w:lang w:bidi="hr-HR"/>
              </w:rPr>
            </w:pPr>
            <w:proofErr w:type="spellStart"/>
            <w:r>
              <w:rPr>
                <w:rFonts w:ascii="Arial" w:hAnsi="Arial" w:cs="Arial"/>
                <w:b/>
              </w:rPr>
              <w:t>Rb</w:t>
            </w:r>
            <w:proofErr w:type="spellEnd"/>
            <w:r>
              <w:rPr>
                <w:rFonts w:ascii="Arial" w:hAnsi="Arial" w:cs="Arial"/>
                <w:b/>
              </w:rPr>
              <w:t>.</w:t>
            </w:r>
          </w:p>
        </w:tc>
        <w:tc>
          <w:tcPr>
            <w:tcW w:w="2662" w:type="dxa"/>
            <w:tcBorders>
              <w:top w:val="single" w:color="auto" w:sz="4" w:space="0"/>
              <w:left w:val="single" w:color="auto" w:sz="4" w:space="0"/>
              <w:bottom w:val="single" w:color="auto" w:sz="4" w:space="0"/>
              <w:right w:val="single" w:color="auto" w:sz="4" w:space="0"/>
            </w:tcBorders>
            <w:hideMark/>
          </w:tcPr>
          <w:p w:rsidR="00567BE8" w:rsidRDefault="00567BE8">
            <w:pPr>
              <w:widowControl w:val="false"/>
              <w:rPr>
                <w:rFonts w:ascii="Arial" w:hAnsi="Arial" w:cs="Arial"/>
                <w:b/>
                <w:color w:val="000000"/>
                <w:lang w:bidi="hr-HR"/>
              </w:rPr>
            </w:pPr>
            <w:r>
              <w:rPr>
                <w:rFonts w:ascii="Arial" w:hAnsi="Arial" w:cs="Arial"/>
                <w:b/>
              </w:rPr>
              <w:t xml:space="preserve">Imovina  </w:t>
            </w:r>
          </w:p>
        </w:tc>
        <w:tc>
          <w:tcPr>
            <w:tcW w:w="1356" w:type="dxa"/>
            <w:tcBorders>
              <w:top w:val="single" w:color="auto" w:sz="4" w:space="0"/>
              <w:left w:val="single" w:color="auto" w:sz="4" w:space="0"/>
              <w:bottom w:val="single" w:color="auto" w:sz="4" w:space="0"/>
              <w:right w:val="single" w:color="auto" w:sz="4" w:space="0"/>
            </w:tcBorders>
            <w:hideMark/>
          </w:tcPr>
          <w:p w:rsidR="00567BE8" w:rsidRDefault="00567BE8">
            <w:pPr>
              <w:widowControl w:val="false"/>
              <w:jc w:val="right"/>
              <w:rPr>
                <w:rFonts w:ascii="Arial" w:hAnsi="Arial" w:cs="Arial"/>
                <w:b/>
                <w:color w:val="000000"/>
                <w:lang w:bidi="hr-HR"/>
              </w:rPr>
            </w:pPr>
            <w:r>
              <w:rPr>
                <w:rFonts w:ascii="Arial" w:hAnsi="Arial" w:cs="Arial"/>
                <w:b/>
              </w:rPr>
              <w:t>31.12.2017.</w:t>
            </w:r>
          </w:p>
        </w:tc>
        <w:tc>
          <w:tcPr>
            <w:tcW w:w="1444" w:type="dxa"/>
            <w:tcBorders>
              <w:top w:val="single" w:color="auto" w:sz="4" w:space="0"/>
              <w:left w:val="single" w:color="auto" w:sz="4" w:space="0"/>
              <w:bottom w:val="single" w:color="auto" w:sz="4" w:space="0"/>
              <w:right w:val="single" w:color="auto" w:sz="4" w:space="0"/>
            </w:tcBorders>
            <w:hideMark/>
          </w:tcPr>
          <w:p w:rsidR="00567BE8" w:rsidRDefault="00567BE8">
            <w:pPr>
              <w:widowControl w:val="false"/>
              <w:jc w:val="right"/>
              <w:rPr>
                <w:rFonts w:ascii="Arial" w:hAnsi="Arial" w:cs="Arial"/>
                <w:b/>
                <w:color w:val="000000"/>
                <w:lang w:bidi="hr-HR"/>
              </w:rPr>
            </w:pPr>
            <w:r>
              <w:rPr>
                <w:rFonts w:ascii="Arial" w:hAnsi="Arial" w:cs="Arial"/>
                <w:b/>
              </w:rPr>
              <w:t>31.12.2018.</w:t>
            </w:r>
          </w:p>
        </w:tc>
      </w:tr>
      <w:tr w:rsidR="00567BE8" w:rsidTr="00567BE8">
        <w:tc>
          <w:tcPr>
            <w:tcW w:w="821" w:type="dxa"/>
            <w:tcBorders>
              <w:top w:val="single" w:color="auto" w:sz="4" w:space="0"/>
              <w:left w:val="single" w:color="auto" w:sz="4" w:space="0"/>
              <w:bottom w:val="single" w:color="auto" w:sz="4" w:space="0"/>
              <w:right w:val="single" w:color="auto" w:sz="4" w:space="0"/>
            </w:tcBorders>
            <w:hideMark/>
          </w:tcPr>
          <w:p w:rsidR="00567BE8" w:rsidRDefault="00567BE8">
            <w:pPr>
              <w:widowControl w:val="false"/>
              <w:rPr>
                <w:rFonts w:ascii="Arial" w:hAnsi="Arial" w:cs="Arial"/>
                <w:color w:val="000000"/>
                <w:lang w:bidi="hr-HR"/>
              </w:rPr>
            </w:pPr>
            <w:r>
              <w:rPr>
                <w:rFonts w:ascii="Arial" w:hAnsi="Arial" w:cs="Arial"/>
              </w:rPr>
              <w:t>1.</w:t>
            </w:r>
          </w:p>
        </w:tc>
        <w:tc>
          <w:tcPr>
            <w:tcW w:w="2662" w:type="dxa"/>
            <w:tcBorders>
              <w:top w:val="single" w:color="auto" w:sz="4" w:space="0"/>
              <w:left w:val="single" w:color="auto" w:sz="4" w:space="0"/>
              <w:bottom w:val="single" w:color="auto" w:sz="4" w:space="0"/>
              <w:right w:val="single" w:color="auto" w:sz="4" w:space="0"/>
            </w:tcBorders>
            <w:hideMark/>
          </w:tcPr>
          <w:p w:rsidR="00567BE8" w:rsidRDefault="00567BE8">
            <w:pPr>
              <w:widowControl w:val="false"/>
              <w:rPr>
                <w:rFonts w:ascii="Arial" w:hAnsi="Arial" w:cs="Arial"/>
                <w:color w:val="000000"/>
                <w:lang w:bidi="hr-HR"/>
              </w:rPr>
            </w:pPr>
            <w:r>
              <w:rPr>
                <w:rFonts w:ascii="Arial" w:hAnsi="Arial" w:cs="Arial"/>
              </w:rPr>
              <w:t xml:space="preserve">Dugotrajna imovina </w:t>
            </w:r>
          </w:p>
        </w:tc>
        <w:tc>
          <w:tcPr>
            <w:tcW w:w="1356" w:type="dxa"/>
            <w:tcBorders>
              <w:top w:val="single" w:color="auto" w:sz="4" w:space="0"/>
              <w:left w:val="single" w:color="auto" w:sz="4" w:space="0"/>
              <w:bottom w:val="single" w:color="auto" w:sz="4" w:space="0"/>
              <w:right w:val="single" w:color="auto" w:sz="4" w:space="0"/>
            </w:tcBorders>
            <w:hideMark/>
          </w:tcPr>
          <w:p w:rsidR="00567BE8" w:rsidRDefault="00567BE8">
            <w:pPr>
              <w:widowControl w:val="false"/>
              <w:jc w:val="right"/>
              <w:rPr>
                <w:rFonts w:ascii="Arial" w:hAnsi="Arial" w:cs="Arial"/>
                <w:color w:val="000000"/>
                <w:lang w:bidi="hr-HR"/>
              </w:rPr>
            </w:pPr>
            <w:r>
              <w:rPr>
                <w:rFonts w:ascii="Arial" w:hAnsi="Arial" w:cs="Arial"/>
              </w:rPr>
              <w:t>55.199</w:t>
            </w:r>
          </w:p>
        </w:tc>
        <w:tc>
          <w:tcPr>
            <w:tcW w:w="1444" w:type="dxa"/>
            <w:tcBorders>
              <w:top w:val="single" w:color="auto" w:sz="4" w:space="0"/>
              <w:left w:val="single" w:color="auto" w:sz="4" w:space="0"/>
              <w:bottom w:val="single" w:color="auto" w:sz="4" w:space="0"/>
              <w:right w:val="single" w:color="auto" w:sz="4" w:space="0"/>
            </w:tcBorders>
            <w:hideMark/>
          </w:tcPr>
          <w:p w:rsidR="00567BE8" w:rsidRDefault="00567BE8">
            <w:pPr>
              <w:widowControl w:val="false"/>
              <w:jc w:val="right"/>
              <w:rPr>
                <w:rFonts w:ascii="Arial" w:hAnsi="Arial" w:cs="Arial"/>
                <w:color w:val="000000"/>
                <w:lang w:bidi="hr-HR"/>
              </w:rPr>
            </w:pPr>
            <w:r>
              <w:rPr>
                <w:rFonts w:ascii="Arial" w:hAnsi="Arial" w:cs="Arial"/>
              </w:rPr>
              <w:t>38.091</w:t>
            </w:r>
          </w:p>
        </w:tc>
      </w:tr>
      <w:tr w:rsidR="00567BE8" w:rsidTr="00567BE8">
        <w:tc>
          <w:tcPr>
            <w:tcW w:w="821" w:type="dxa"/>
            <w:tcBorders>
              <w:top w:val="single" w:color="auto" w:sz="4" w:space="0"/>
              <w:left w:val="single" w:color="auto" w:sz="4" w:space="0"/>
              <w:bottom w:val="single" w:color="auto" w:sz="4" w:space="0"/>
              <w:right w:val="single" w:color="auto" w:sz="4" w:space="0"/>
            </w:tcBorders>
            <w:hideMark/>
          </w:tcPr>
          <w:p w:rsidR="00567BE8" w:rsidRDefault="00567BE8">
            <w:pPr>
              <w:widowControl w:val="false"/>
              <w:rPr>
                <w:rFonts w:ascii="Arial" w:hAnsi="Arial" w:cs="Arial"/>
                <w:color w:val="000000"/>
                <w:lang w:bidi="hr-HR"/>
              </w:rPr>
            </w:pPr>
            <w:r>
              <w:rPr>
                <w:rFonts w:ascii="Arial" w:hAnsi="Arial" w:cs="Arial"/>
              </w:rPr>
              <w:t>2.</w:t>
            </w:r>
          </w:p>
        </w:tc>
        <w:tc>
          <w:tcPr>
            <w:tcW w:w="2662" w:type="dxa"/>
            <w:tcBorders>
              <w:top w:val="single" w:color="auto" w:sz="4" w:space="0"/>
              <w:left w:val="single" w:color="auto" w:sz="4" w:space="0"/>
              <w:bottom w:val="single" w:color="auto" w:sz="4" w:space="0"/>
              <w:right w:val="single" w:color="auto" w:sz="4" w:space="0"/>
            </w:tcBorders>
            <w:hideMark/>
          </w:tcPr>
          <w:p w:rsidR="00567BE8" w:rsidRDefault="00567BE8">
            <w:pPr>
              <w:widowControl w:val="false"/>
              <w:rPr>
                <w:rFonts w:ascii="Arial" w:hAnsi="Arial" w:cs="Arial"/>
                <w:color w:val="000000"/>
                <w:lang w:bidi="hr-HR"/>
              </w:rPr>
            </w:pPr>
            <w:r>
              <w:rPr>
                <w:rFonts w:ascii="Arial" w:hAnsi="Arial" w:cs="Arial"/>
              </w:rPr>
              <w:t xml:space="preserve">Kratkotrajna imovina </w:t>
            </w:r>
          </w:p>
        </w:tc>
        <w:tc>
          <w:tcPr>
            <w:tcW w:w="1356" w:type="dxa"/>
            <w:tcBorders>
              <w:top w:val="single" w:color="auto" w:sz="4" w:space="0"/>
              <w:left w:val="single" w:color="auto" w:sz="4" w:space="0"/>
              <w:bottom w:val="single" w:color="auto" w:sz="4" w:space="0"/>
              <w:right w:val="single" w:color="auto" w:sz="4" w:space="0"/>
            </w:tcBorders>
            <w:hideMark/>
          </w:tcPr>
          <w:p w:rsidR="00567BE8" w:rsidRDefault="00567BE8">
            <w:pPr>
              <w:widowControl w:val="false"/>
              <w:jc w:val="right"/>
              <w:rPr>
                <w:rFonts w:ascii="Arial" w:hAnsi="Arial" w:cs="Arial"/>
                <w:color w:val="000000"/>
                <w:lang w:bidi="hr-HR"/>
              </w:rPr>
            </w:pPr>
            <w:r>
              <w:rPr>
                <w:rFonts w:ascii="Arial" w:hAnsi="Arial" w:cs="Arial"/>
              </w:rPr>
              <w:t>1.502.838</w:t>
            </w:r>
          </w:p>
        </w:tc>
        <w:tc>
          <w:tcPr>
            <w:tcW w:w="1444" w:type="dxa"/>
            <w:tcBorders>
              <w:top w:val="single" w:color="auto" w:sz="4" w:space="0"/>
              <w:left w:val="single" w:color="auto" w:sz="4" w:space="0"/>
              <w:bottom w:val="single" w:color="auto" w:sz="4" w:space="0"/>
              <w:right w:val="single" w:color="auto" w:sz="4" w:space="0"/>
            </w:tcBorders>
            <w:hideMark/>
          </w:tcPr>
          <w:p w:rsidR="00567BE8" w:rsidRDefault="00567BE8">
            <w:pPr>
              <w:widowControl w:val="false"/>
              <w:jc w:val="right"/>
              <w:rPr>
                <w:rFonts w:ascii="Arial" w:hAnsi="Arial" w:cs="Arial"/>
                <w:color w:val="000000"/>
                <w:lang w:bidi="hr-HR"/>
              </w:rPr>
            </w:pPr>
            <w:r>
              <w:rPr>
                <w:rFonts w:ascii="Arial" w:hAnsi="Arial" w:cs="Arial"/>
              </w:rPr>
              <w:t>3.547.824</w:t>
            </w:r>
          </w:p>
        </w:tc>
      </w:tr>
      <w:tr w:rsidR="00567BE8" w:rsidTr="00567BE8">
        <w:tc>
          <w:tcPr>
            <w:tcW w:w="821" w:type="dxa"/>
            <w:tcBorders>
              <w:top w:val="single" w:color="auto" w:sz="4" w:space="0"/>
              <w:left w:val="single" w:color="auto" w:sz="4" w:space="0"/>
              <w:bottom w:val="single" w:color="auto" w:sz="4" w:space="0"/>
              <w:right w:val="single" w:color="auto" w:sz="4" w:space="0"/>
            </w:tcBorders>
          </w:tcPr>
          <w:p w:rsidR="00567BE8" w:rsidRDefault="00567BE8">
            <w:pPr>
              <w:widowControl w:val="false"/>
              <w:rPr>
                <w:rFonts w:ascii="Arial" w:hAnsi="Arial" w:cs="Arial"/>
                <w:color w:val="000000"/>
                <w:lang w:bidi="hr-HR"/>
              </w:rPr>
            </w:pPr>
          </w:p>
        </w:tc>
        <w:tc>
          <w:tcPr>
            <w:tcW w:w="2662" w:type="dxa"/>
            <w:tcBorders>
              <w:top w:val="single" w:color="auto" w:sz="4" w:space="0"/>
              <w:left w:val="single" w:color="auto" w:sz="4" w:space="0"/>
              <w:bottom w:val="single" w:color="auto" w:sz="4" w:space="0"/>
              <w:right w:val="single" w:color="auto" w:sz="4" w:space="0"/>
            </w:tcBorders>
            <w:hideMark/>
          </w:tcPr>
          <w:p w:rsidR="00567BE8" w:rsidRDefault="00567BE8">
            <w:pPr>
              <w:widowControl w:val="false"/>
              <w:rPr>
                <w:rFonts w:ascii="Arial" w:hAnsi="Arial" w:cs="Arial"/>
                <w:b/>
                <w:color w:val="000000"/>
                <w:lang w:bidi="hr-HR"/>
              </w:rPr>
            </w:pPr>
            <w:r>
              <w:rPr>
                <w:rFonts w:ascii="Arial" w:hAnsi="Arial" w:cs="Arial"/>
                <w:b/>
              </w:rPr>
              <w:t xml:space="preserve">Ukupno imovina </w:t>
            </w:r>
          </w:p>
        </w:tc>
        <w:tc>
          <w:tcPr>
            <w:tcW w:w="1356" w:type="dxa"/>
            <w:tcBorders>
              <w:top w:val="single" w:color="auto" w:sz="4" w:space="0"/>
              <w:left w:val="single" w:color="auto" w:sz="4" w:space="0"/>
              <w:bottom w:val="single" w:color="auto" w:sz="4" w:space="0"/>
              <w:right w:val="single" w:color="auto" w:sz="4" w:space="0"/>
            </w:tcBorders>
            <w:hideMark/>
          </w:tcPr>
          <w:p w:rsidR="00567BE8" w:rsidRDefault="00567BE8">
            <w:pPr>
              <w:widowControl w:val="false"/>
              <w:jc w:val="right"/>
              <w:rPr>
                <w:rFonts w:ascii="Arial" w:hAnsi="Arial" w:cs="Arial"/>
                <w:b/>
                <w:color w:val="000000"/>
                <w:lang w:bidi="hr-HR"/>
              </w:rPr>
            </w:pPr>
            <w:r>
              <w:rPr>
                <w:rFonts w:ascii="Arial" w:hAnsi="Arial" w:cs="Arial"/>
                <w:b/>
              </w:rPr>
              <w:t>1.558.037</w:t>
            </w:r>
          </w:p>
        </w:tc>
        <w:tc>
          <w:tcPr>
            <w:tcW w:w="1444" w:type="dxa"/>
            <w:tcBorders>
              <w:top w:val="single" w:color="auto" w:sz="4" w:space="0"/>
              <w:left w:val="single" w:color="auto" w:sz="4" w:space="0"/>
              <w:bottom w:val="single" w:color="auto" w:sz="4" w:space="0"/>
              <w:right w:val="single" w:color="auto" w:sz="4" w:space="0"/>
            </w:tcBorders>
            <w:hideMark/>
          </w:tcPr>
          <w:p w:rsidR="00567BE8" w:rsidRDefault="00567BE8">
            <w:pPr>
              <w:widowControl w:val="false"/>
              <w:jc w:val="right"/>
              <w:rPr>
                <w:rFonts w:ascii="Arial" w:hAnsi="Arial" w:cs="Arial"/>
                <w:b/>
                <w:color w:val="000000"/>
                <w:lang w:bidi="hr-HR"/>
              </w:rPr>
            </w:pPr>
            <w:r>
              <w:rPr>
                <w:rFonts w:ascii="Arial" w:hAnsi="Arial" w:cs="Arial"/>
                <w:b/>
              </w:rPr>
              <w:t>3.585.915</w:t>
            </w:r>
          </w:p>
        </w:tc>
      </w:tr>
    </w:tbl>
    <w:p w:rsidR="00567BE8" w:rsidP="00567BE8" w:rsidRDefault="00567BE8">
      <w:pPr>
        <w:pStyle w:val="Bezproreda"/>
        <w:ind w:left="360"/>
        <w:jc w:val="both"/>
        <w:rPr>
          <w:rFonts w:ascii="Arial" w:hAnsi="Arial" w:cs="Arial"/>
          <w:b/>
        </w:rPr>
      </w:pPr>
    </w:p>
    <w:p w:rsidR="00567BE8" w:rsidP="00567BE8" w:rsidRDefault="00567BE8">
      <w:pPr>
        <w:pStyle w:val="Bezproreda"/>
        <w:ind w:left="360"/>
        <w:jc w:val="both"/>
        <w:rPr>
          <w:rFonts w:ascii="Arial" w:hAnsi="Arial" w:cs="Arial"/>
          <w:b/>
        </w:rPr>
      </w:pPr>
      <w:r>
        <w:rPr>
          <w:rFonts w:ascii="Arial" w:hAnsi="Arial" w:cs="Arial"/>
          <w:b/>
        </w:rPr>
        <w:t xml:space="preserve">OBVEZE DUŽNIKA </w:t>
      </w:r>
    </w:p>
    <w:p w:rsidR="00567BE8" w:rsidP="00567BE8" w:rsidRDefault="00567BE8">
      <w:pPr>
        <w:pStyle w:val="Bezproreda"/>
        <w:ind w:left="360"/>
        <w:jc w:val="both"/>
        <w:rPr>
          <w:rFonts w:ascii="Arial" w:hAnsi="Arial" w:cs="Arial"/>
          <w:b/>
        </w:rPr>
      </w:pPr>
      <w:r>
        <w:rPr>
          <w:rFonts w:ascii="Arial" w:hAnsi="Arial" w:cs="Arial"/>
          <w:b/>
        </w:rPr>
        <w:t>Dugoročne i kratkoročne obveze  dužnika</w:t>
      </w:r>
      <w:r>
        <w:rPr>
          <w:rFonts w:ascii="Arial" w:hAnsi="Arial" w:cs="Arial"/>
          <w:b/>
        </w:rPr>
        <w:tab/>
      </w:r>
      <w:r>
        <w:rPr>
          <w:rFonts w:ascii="Arial" w:hAnsi="Arial" w:cs="Arial"/>
          <w:b/>
        </w:rPr>
        <w:tab/>
        <w:t>kn</w:t>
      </w:r>
    </w:p>
    <w:tbl>
      <w:tblPr>
        <w:tblStyle w:val="Reetkatablice"/>
        <w:tblW w:w="6225" w:type="dxa"/>
        <w:tblLook w:firstRow="1" w:lastRow="0" w:firstColumn="1" w:lastColumn="0" w:noHBand="0" w:noVBand="1" w:val="04A0"/>
      </w:tblPr>
      <w:tblGrid>
        <w:gridCol w:w="815"/>
        <w:gridCol w:w="2442"/>
        <w:gridCol w:w="1484"/>
        <w:gridCol w:w="1484"/>
      </w:tblGrid>
      <w:tr w:rsidR="00567BE8" w:rsidTr="00567BE8">
        <w:tc>
          <w:tcPr>
            <w:tcW w:w="842" w:type="dxa"/>
            <w:tcBorders>
              <w:top w:val="single" w:color="auto" w:sz="4" w:space="0"/>
              <w:left w:val="single" w:color="auto" w:sz="4" w:space="0"/>
              <w:bottom w:val="single" w:color="auto" w:sz="4" w:space="0"/>
              <w:right w:val="single" w:color="auto" w:sz="4" w:space="0"/>
            </w:tcBorders>
            <w:hideMark/>
          </w:tcPr>
          <w:p w:rsidR="00567BE8" w:rsidRDefault="00567BE8">
            <w:pPr>
              <w:widowControl w:val="false"/>
              <w:rPr>
                <w:rFonts w:ascii="Arial" w:hAnsi="Arial" w:cs="Arial"/>
                <w:b/>
                <w:color w:val="000000"/>
                <w:lang w:bidi="hr-HR"/>
              </w:rPr>
            </w:pPr>
            <w:proofErr w:type="spellStart"/>
            <w:r>
              <w:rPr>
                <w:rFonts w:ascii="Arial" w:hAnsi="Arial" w:cs="Arial"/>
                <w:b/>
              </w:rPr>
              <w:t>R.b</w:t>
            </w:r>
            <w:proofErr w:type="spellEnd"/>
          </w:p>
        </w:tc>
        <w:tc>
          <w:tcPr>
            <w:tcW w:w="2548" w:type="dxa"/>
            <w:tcBorders>
              <w:top w:val="single" w:color="auto" w:sz="4" w:space="0"/>
              <w:left w:val="single" w:color="auto" w:sz="4" w:space="0"/>
              <w:bottom w:val="single" w:color="auto" w:sz="4" w:space="0"/>
              <w:right w:val="single" w:color="auto" w:sz="4" w:space="0"/>
            </w:tcBorders>
            <w:hideMark/>
          </w:tcPr>
          <w:p w:rsidR="00567BE8" w:rsidRDefault="00567BE8">
            <w:pPr>
              <w:widowControl w:val="false"/>
              <w:rPr>
                <w:rFonts w:ascii="Arial" w:hAnsi="Arial" w:cs="Arial"/>
                <w:b/>
                <w:color w:val="000000"/>
                <w:lang w:bidi="hr-HR"/>
              </w:rPr>
            </w:pPr>
            <w:r>
              <w:rPr>
                <w:rFonts w:ascii="Arial" w:hAnsi="Arial" w:cs="Arial"/>
                <w:b/>
              </w:rPr>
              <w:t xml:space="preserve">Dugoročne i kratkoročne obveze  </w:t>
            </w:r>
          </w:p>
        </w:tc>
        <w:tc>
          <w:tcPr>
            <w:tcW w:w="1418" w:type="dxa"/>
            <w:tcBorders>
              <w:top w:val="single" w:color="auto" w:sz="4" w:space="0"/>
              <w:left w:val="single" w:color="auto" w:sz="4" w:space="0"/>
              <w:bottom w:val="single" w:color="auto" w:sz="4" w:space="0"/>
              <w:right w:val="single" w:color="auto" w:sz="4" w:space="0"/>
            </w:tcBorders>
            <w:hideMark/>
          </w:tcPr>
          <w:p w:rsidR="00567BE8" w:rsidRDefault="00567BE8">
            <w:pPr>
              <w:widowControl w:val="false"/>
              <w:jc w:val="right"/>
              <w:rPr>
                <w:rFonts w:ascii="Arial" w:hAnsi="Arial" w:cs="Arial"/>
                <w:b/>
                <w:color w:val="000000"/>
                <w:lang w:bidi="hr-HR"/>
              </w:rPr>
            </w:pPr>
            <w:r>
              <w:rPr>
                <w:rFonts w:ascii="Arial" w:hAnsi="Arial" w:cs="Arial"/>
                <w:b/>
              </w:rPr>
              <w:t>31.12.2017.</w:t>
            </w:r>
          </w:p>
        </w:tc>
        <w:tc>
          <w:tcPr>
            <w:tcW w:w="1417" w:type="dxa"/>
            <w:tcBorders>
              <w:top w:val="single" w:color="auto" w:sz="4" w:space="0"/>
              <w:left w:val="single" w:color="auto" w:sz="4" w:space="0"/>
              <w:bottom w:val="single" w:color="auto" w:sz="4" w:space="0"/>
              <w:right w:val="single" w:color="auto" w:sz="4" w:space="0"/>
            </w:tcBorders>
            <w:hideMark/>
          </w:tcPr>
          <w:p w:rsidR="00567BE8" w:rsidRDefault="00567BE8">
            <w:pPr>
              <w:widowControl w:val="false"/>
              <w:jc w:val="right"/>
              <w:rPr>
                <w:rFonts w:ascii="Arial" w:hAnsi="Arial" w:cs="Arial"/>
                <w:b/>
                <w:color w:val="000000"/>
                <w:lang w:bidi="hr-HR"/>
              </w:rPr>
            </w:pPr>
            <w:r>
              <w:rPr>
                <w:rFonts w:ascii="Arial" w:hAnsi="Arial" w:cs="Arial"/>
                <w:b/>
              </w:rPr>
              <w:t>31.12.2018.</w:t>
            </w:r>
          </w:p>
        </w:tc>
      </w:tr>
      <w:tr w:rsidR="00567BE8" w:rsidTr="00567BE8">
        <w:tc>
          <w:tcPr>
            <w:tcW w:w="842" w:type="dxa"/>
            <w:tcBorders>
              <w:top w:val="single" w:color="auto" w:sz="4" w:space="0"/>
              <w:left w:val="single" w:color="auto" w:sz="4" w:space="0"/>
              <w:bottom w:val="single" w:color="auto" w:sz="4" w:space="0"/>
              <w:right w:val="single" w:color="auto" w:sz="4" w:space="0"/>
            </w:tcBorders>
            <w:hideMark/>
          </w:tcPr>
          <w:p w:rsidR="00567BE8" w:rsidRDefault="00567BE8">
            <w:pPr>
              <w:widowControl w:val="false"/>
              <w:rPr>
                <w:rFonts w:ascii="Arial" w:hAnsi="Arial" w:cs="Arial"/>
                <w:color w:val="000000"/>
                <w:lang w:bidi="hr-HR"/>
              </w:rPr>
            </w:pPr>
            <w:r>
              <w:rPr>
                <w:rFonts w:ascii="Arial" w:hAnsi="Arial" w:cs="Arial"/>
              </w:rPr>
              <w:t>1.</w:t>
            </w:r>
          </w:p>
        </w:tc>
        <w:tc>
          <w:tcPr>
            <w:tcW w:w="2548" w:type="dxa"/>
            <w:tcBorders>
              <w:top w:val="single" w:color="auto" w:sz="4" w:space="0"/>
              <w:left w:val="single" w:color="auto" w:sz="4" w:space="0"/>
              <w:bottom w:val="single" w:color="auto" w:sz="4" w:space="0"/>
              <w:right w:val="single" w:color="auto" w:sz="4" w:space="0"/>
            </w:tcBorders>
            <w:hideMark/>
          </w:tcPr>
          <w:p w:rsidR="00567BE8" w:rsidRDefault="00567BE8">
            <w:pPr>
              <w:widowControl w:val="false"/>
              <w:rPr>
                <w:rFonts w:ascii="Arial" w:hAnsi="Arial" w:cs="Arial"/>
                <w:color w:val="000000"/>
                <w:lang w:bidi="hr-HR"/>
              </w:rPr>
            </w:pPr>
            <w:r>
              <w:rPr>
                <w:rFonts w:ascii="Arial" w:hAnsi="Arial" w:cs="Arial"/>
              </w:rPr>
              <w:t xml:space="preserve">Dugoročne obveze </w:t>
            </w:r>
          </w:p>
        </w:tc>
        <w:tc>
          <w:tcPr>
            <w:tcW w:w="1418" w:type="dxa"/>
            <w:tcBorders>
              <w:top w:val="single" w:color="auto" w:sz="4" w:space="0"/>
              <w:left w:val="single" w:color="auto" w:sz="4" w:space="0"/>
              <w:bottom w:val="single" w:color="auto" w:sz="4" w:space="0"/>
              <w:right w:val="single" w:color="auto" w:sz="4" w:space="0"/>
            </w:tcBorders>
            <w:hideMark/>
          </w:tcPr>
          <w:p w:rsidR="00567BE8" w:rsidRDefault="00567BE8">
            <w:pPr>
              <w:widowControl w:val="false"/>
              <w:jc w:val="right"/>
              <w:rPr>
                <w:rFonts w:ascii="Arial" w:hAnsi="Arial" w:cs="Arial"/>
                <w:color w:val="000000"/>
                <w:lang w:bidi="hr-HR"/>
              </w:rPr>
            </w:pPr>
            <w:r>
              <w:rPr>
                <w:rFonts w:ascii="Arial" w:hAnsi="Arial" w:cs="Arial"/>
              </w:rPr>
              <w:t>0</w:t>
            </w:r>
          </w:p>
        </w:tc>
        <w:tc>
          <w:tcPr>
            <w:tcW w:w="1417" w:type="dxa"/>
            <w:tcBorders>
              <w:top w:val="single" w:color="auto" w:sz="4" w:space="0"/>
              <w:left w:val="single" w:color="auto" w:sz="4" w:space="0"/>
              <w:bottom w:val="single" w:color="auto" w:sz="4" w:space="0"/>
              <w:right w:val="single" w:color="auto" w:sz="4" w:space="0"/>
            </w:tcBorders>
            <w:hideMark/>
          </w:tcPr>
          <w:p w:rsidR="00567BE8" w:rsidRDefault="00567BE8">
            <w:pPr>
              <w:widowControl w:val="false"/>
              <w:jc w:val="right"/>
              <w:rPr>
                <w:rFonts w:ascii="Arial" w:hAnsi="Arial" w:cs="Arial"/>
                <w:color w:val="000000"/>
                <w:lang w:bidi="hr-HR"/>
              </w:rPr>
            </w:pPr>
            <w:r>
              <w:rPr>
                <w:rFonts w:ascii="Arial" w:hAnsi="Arial" w:cs="Arial"/>
              </w:rPr>
              <w:t>0</w:t>
            </w:r>
          </w:p>
        </w:tc>
      </w:tr>
      <w:tr w:rsidR="00567BE8" w:rsidTr="00567BE8">
        <w:tc>
          <w:tcPr>
            <w:tcW w:w="842" w:type="dxa"/>
            <w:tcBorders>
              <w:top w:val="single" w:color="auto" w:sz="4" w:space="0"/>
              <w:left w:val="single" w:color="auto" w:sz="4" w:space="0"/>
              <w:bottom w:val="single" w:color="auto" w:sz="4" w:space="0"/>
              <w:right w:val="single" w:color="auto" w:sz="4" w:space="0"/>
            </w:tcBorders>
          </w:tcPr>
          <w:p w:rsidR="00567BE8" w:rsidRDefault="00567BE8">
            <w:pPr>
              <w:widowControl w:val="false"/>
              <w:rPr>
                <w:rFonts w:ascii="Arial" w:hAnsi="Arial" w:cs="Arial"/>
                <w:color w:val="000000"/>
                <w:lang w:bidi="hr-HR"/>
              </w:rPr>
            </w:pPr>
          </w:p>
        </w:tc>
        <w:tc>
          <w:tcPr>
            <w:tcW w:w="2548" w:type="dxa"/>
            <w:tcBorders>
              <w:top w:val="single" w:color="auto" w:sz="4" w:space="0"/>
              <w:left w:val="single" w:color="auto" w:sz="4" w:space="0"/>
              <w:bottom w:val="single" w:color="auto" w:sz="4" w:space="0"/>
              <w:right w:val="single" w:color="auto" w:sz="4" w:space="0"/>
            </w:tcBorders>
            <w:hideMark/>
          </w:tcPr>
          <w:p w:rsidR="00567BE8" w:rsidRDefault="00567BE8">
            <w:pPr>
              <w:widowControl w:val="false"/>
              <w:rPr>
                <w:rFonts w:ascii="Arial" w:hAnsi="Arial" w:cs="Arial"/>
                <w:color w:val="000000"/>
                <w:lang w:bidi="hr-HR"/>
              </w:rPr>
            </w:pPr>
            <w:r>
              <w:rPr>
                <w:rFonts w:ascii="Arial" w:hAnsi="Arial" w:cs="Arial"/>
              </w:rPr>
              <w:t xml:space="preserve">Kratkoročne obveze </w:t>
            </w:r>
          </w:p>
        </w:tc>
        <w:tc>
          <w:tcPr>
            <w:tcW w:w="1418" w:type="dxa"/>
            <w:tcBorders>
              <w:top w:val="single" w:color="auto" w:sz="4" w:space="0"/>
              <w:left w:val="single" w:color="auto" w:sz="4" w:space="0"/>
              <w:bottom w:val="single" w:color="auto" w:sz="4" w:space="0"/>
              <w:right w:val="single" w:color="auto" w:sz="4" w:space="0"/>
            </w:tcBorders>
            <w:hideMark/>
          </w:tcPr>
          <w:p w:rsidR="00567BE8" w:rsidRDefault="00567BE8">
            <w:pPr>
              <w:widowControl w:val="false"/>
              <w:jc w:val="right"/>
              <w:rPr>
                <w:rFonts w:ascii="Arial" w:hAnsi="Arial" w:cs="Arial"/>
                <w:color w:val="000000"/>
                <w:lang w:bidi="hr-HR"/>
              </w:rPr>
            </w:pPr>
            <w:r>
              <w:rPr>
                <w:rFonts w:ascii="Arial" w:hAnsi="Arial" w:cs="Arial"/>
              </w:rPr>
              <w:t>1.618.711</w:t>
            </w:r>
          </w:p>
        </w:tc>
        <w:tc>
          <w:tcPr>
            <w:tcW w:w="1417" w:type="dxa"/>
            <w:tcBorders>
              <w:top w:val="single" w:color="auto" w:sz="4" w:space="0"/>
              <w:left w:val="single" w:color="auto" w:sz="4" w:space="0"/>
              <w:bottom w:val="single" w:color="auto" w:sz="4" w:space="0"/>
              <w:right w:val="single" w:color="auto" w:sz="4" w:space="0"/>
            </w:tcBorders>
            <w:hideMark/>
          </w:tcPr>
          <w:p w:rsidR="00567BE8" w:rsidRDefault="00567BE8">
            <w:pPr>
              <w:widowControl w:val="false"/>
              <w:jc w:val="right"/>
              <w:rPr>
                <w:rFonts w:ascii="Arial" w:hAnsi="Arial" w:cs="Arial"/>
                <w:color w:val="000000"/>
                <w:lang w:bidi="hr-HR"/>
              </w:rPr>
            </w:pPr>
            <w:r>
              <w:rPr>
                <w:rFonts w:ascii="Arial" w:hAnsi="Arial" w:cs="Arial"/>
              </w:rPr>
              <w:t>3.699.106</w:t>
            </w:r>
          </w:p>
        </w:tc>
      </w:tr>
      <w:tr w:rsidR="00567BE8" w:rsidTr="00567BE8">
        <w:tc>
          <w:tcPr>
            <w:tcW w:w="842" w:type="dxa"/>
            <w:tcBorders>
              <w:top w:val="single" w:color="auto" w:sz="4" w:space="0"/>
              <w:left w:val="single" w:color="auto" w:sz="4" w:space="0"/>
              <w:bottom w:val="single" w:color="auto" w:sz="4" w:space="0"/>
              <w:right w:val="single" w:color="auto" w:sz="4" w:space="0"/>
            </w:tcBorders>
          </w:tcPr>
          <w:p w:rsidR="00567BE8" w:rsidRDefault="00567BE8">
            <w:pPr>
              <w:widowControl w:val="false"/>
              <w:rPr>
                <w:rFonts w:ascii="Arial" w:hAnsi="Arial" w:cs="Arial"/>
                <w:b/>
                <w:color w:val="000000"/>
                <w:lang w:bidi="hr-HR"/>
              </w:rPr>
            </w:pPr>
          </w:p>
        </w:tc>
        <w:tc>
          <w:tcPr>
            <w:tcW w:w="2548" w:type="dxa"/>
            <w:tcBorders>
              <w:top w:val="single" w:color="auto" w:sz="4" w:space="0"/>
              <w:left w:val="single" w:color="auto" w:sz="4" w:space="0"/>
              <w:bottom w:val="single" w:color="auto" w:sz="4" w:space="0"/>
              <w:right w:val="single" w:color="auto" w:sz="4" w:space="0"/>
            </w:tcBorders>
            <w:hideMark/>
          </w:tcPr>
          <w:p w:rsidR="00567BE8" w:rsidRDefault="00567BE8">
            <w:pPr>
              <w:widowControl w:val="false"/>
              <w:rPr>
                <w:rFonts w:ascii="Arial" w:hAnsi="Arial" w:cs="Arial"/>
                <w:b/>
                <w:color w:val="000000"/>
                <w:lang w:bidi="hr-HR"/>
              </w:rPr>
            </w:pPr>
            <w:r>
              <w:rPr>
                <w:rFonts w:ascii="Arial" w:hAnsi="Arial" w:cs="Arial"/>
                <w:b/>
              </w:rPr>
              <w:t xml:space="preserve">Ukupno  obveze </w:t>
            </w:r>
          </w:p>
        </w:tc>
        <w:tc>
          <w:tcPr>
            <w:tcW w:w="1418" w:type="dxa"/>
            <w:tcBorders>
              <w:top w:val="single" w:color="auto" w:sz="4" w:space="0"/>
              <w:left w:val="single" w:color="auto" w:sz="4" w:space="0"/>
              <w:bottom w:val="single" w:color="auto" w:sz="4" w:space="0"/>
              <w:right w:val="single" w:color="auto" w:sz="4" w:space="0"/>
            </w:tcBorders>
            <w:hideMark/>
          </w:tcPr>
          <w:p w:rsidR="00567BE8" w:rsidRDefault="00567BE8">
            <w:pPr>
              <w:widowControl w:val="false"/>
              <w:jc w:val="right"/>
              <w:rPr>
                <w:rFonts w:ascii="Arial" w:hAnsi="Arial" w:cs="Arial"/>
                <w:b/>
                <w:color w:val="000000"/>
                <w:lang w:bidi="hr-HR"/>
              </w:rPr>
            </w:pPr>
            <w:r>
              <w:rPr>
                <w:rFonts w:ascii="Arial" w:hAnsi="Arial" w:cs="Arial"/>
                <w:b/>
              </w:rPr>
              <w:t>1.618.711</w:t>
            </w:r>
          </w:p>
        </w:tc>
        <w:tc>
          <w:tcPr>
            <w:tcW w:w="1417" w:type="dxa"/>
            <w:tcBorders>
              <w:top w:val="single" w:color="auto" w:sz="4" w:space="0"/>
              <w:left w:val="single" w:color="auto" w:sz="4" w:space="0"/>
              <w:bottom w:val="single" w:color="auto" w:sz="4" w:space="0"/>
              <w:right w:val="single" w:color="auto" w:sz="4" w:space="0"/>
            </w:tcBorders>
            <w:hideMark/>
          </w:tcPr>
          <w:p w:rsidR="00567BE8" w:rsidRDefault="00567BE8">
            <w:pPr>
              <w:widowControl w:val="false"/>
              <w:jc w:val="right"/>
              <w:rPr>
                <w:rFonts w:ascii="Arial" w:hAnsi="Arial" w:cs="Arial"/>
                <w:b/>
                <w:color w:val="000000"/>
                <w:lang w:bidi="hr-HR"/>
              </w:rPr>
            </w:pPr>
            <w:r>
              <w:rPr>
                <w:rFonts w:ascii="Arial" w:hAnsi="Arial" w:cs="Arial"/>
                <w:b/>
              </w:rPr>
              <w:t>3.699.106</w:t>
            </w:r>
          </w:p>
        </w:tc>
      </w:tr>
    </w:tbl>
    <w:p w:rsidR="00567BE8" w:rsidP="00567BE8" w:rsidRDefault="00567BE8">
      <w:pPr>
        <w:pStyle w:val="Bezproreda"/>
        <w:jc w:val="both"/>
        <w:rPr>
          <w:rFonts w:ascii="Arial" w:hAnsi="Arial" w:cs="Arial"/>
          <w:b/>
        </w:rPr>
      </w:pPr>
      <w:r>
        <w:rPr>
          <w:rFonts w:ascii="Arial" w:hAnsi="Arial" w:cs="Arial"/>
          <w:b/>
        </w:rPr>
        <w:t xml:space="preserve">Zakonski zastupnik nije dostavio inventurni popis imovine i obveza na dan 20.09.2021  .g </w:t>
      </w:r>
    </w:p>
    <w:p w:rsidR="00567BE8" w:rsidP="00567BE8" w:rsidRDefault="00567BE8">
      <w:pPr>
        <w:pStyle w:val="Bezproreda"/>
        <w:jc w:val="both"/>
        <w:rPr>
          <w:rFonts w:ascii="Arial" w:hAnsi="Arial" w:cs="Arial"/>
          <w:b/>
        </w:rPr>
      </w:pPr>
      <w:r>
        <w:rPr>
          <w:rFonts w:ascii="Arial" w:hAnsi="Arial" w:cs="Arial"/>
          <w:b/>
        </w:rPr>
        <w:t>( dan otvaranja prethodnog postupka)</w:t>
      </w:r>
    </w:p>
    <w:p w:rsidR="00567BE8" w:rsidP="00567BE8" w:rsidRDefault="00567BE8">
      <w:pPr>
        <w:pStyle w:val="Bezproreda"/>
        <w:jc w:val="both"/>
        <w:rPr>
          <w:rFonts w:ascii="Arial" w:hAnsi="Arial" w:cs="Arial"/>
        </w:rPr>
      </w:pPr>
      <w:r>
        <w:rPr>
          <w:rFonts w:ascii="Arial" w:hAnsi="Arial" w:cs="Arial"/>
        </w:rPr>
        <w:t xml:space="preserve">Važno je naglasiti da se u </w:t>
      </w:r>
      <w:r>
        <w:rPr>
          <w:rFonts w:ascii="Arial" w:hAnsi="Arial" w:cs="Arial"/>
          <w:b/>
        </w:rPr>
        <w:t>Bilješkama za 2018.</w:t>
      </w:r>
      <w:r>
        <w:rPr>
          <w:rFonts w:ascii="Arial" w:hAnsi="Arial" w:cs="Arial"/>
        </w:rPr>
        <w:t>g koji su sastavni dio poslovne dokumentacije koja se predaje u FINA uz završni račun, izdvajam najvažnije;</w:t>
      </w:r>
    </w:p>
    <w:p w:rsidR="00567BE8" w:rsidP="00567BE8" w:rsidRDefault="00567BE8">
      <w:pPr>
        <w:pStyle w:val="Bezproreda"/>
        <w:jc w:val="both"/>
        <w:rPr>
          <w:rFonts w:ascii="Arial" w:hAnsi="Arial" w:cs="Arial"/>
          <w:b/>
        </w:rPr>
      </w:pPr>
      <w:r>
        <w:rPr>
          <w:rFonts w:ascii="Arial" w:hAnsi="Arial" w:cs="Arial"/>
          <w:b/>
        </w:rPr>
        <w:t xml:space="preserve">Bilješka 1- Dugotrajna imovina –38.091,00 kn </w:t>
      </w:r>
    </w:p>
    <w:p w:rsidR="00567BE8" w:rsidP="00567BE8" w:rsidRDefault="00567BE8">
      <w:pPr>
        <w:pStyle w:val="Bezproreda"/>
        <w:jc w:val="both"/>
        <w:rPr>
          <w:rFonts w:ascii="Arial" w:hAnsi="Arial" w:cs="Arial" w:eastAsiaTheme="minorEastAsia"/>
          <w:color w:val="auto"/>
          <w:lang w:bidi="ar-SA"/>
        </w:rPr>
      </w:pPr>
      <w:r>
        <w:rPr>
          <w:rFonts w:ascii="Arial" w:hAnsi="Arial" w:cs="Arial"/>
        </w:rPr>
        <w:t xml:space="preserve"> koju čine; postrojenja i oprema 38.091,00 </w:t>
      </w:r>
    </w:p>
    <w:p w:rsidR="00567BE8" w:rsidP="00567BE8" w:rsidRDefault="00567BE8">
      <w:pPr>
        <w:pStyle w:val="Bezproreda"/>
        <w:jc w:val="both"/>
        <w:rPr>
          <w:rFonts w:ascii="Arial" w:hAnsi="Arial" w:cs="Arial" w:eastAsiaTheme="minorEastAsia"/>
          <w:color w:val="auto"/>
          <w:lang w:bidi="ar-SA"/>
        </w:rPr>
      </w:pPr>
      <w:r>
        <w:rPr>
          <w:rFonts w:ascii="Arial" w:hAnsi="Arial" w:cs="Arial" w:eastAsiaTheme="minorEastAsia"/>
          <w:b/>
          <w:color w:val="auto"/>
          <w:lang w:bidi="ar-SA"/>
        </w:rPr>
        <w:t>Bilješka 3 –Kratkotrajna imovina – 3.547.824,00 kn</w:t>
      </w:r>
      <w:r>
        <w:rPr>
          <w:rFonts w:ascii="Arial" w:hAnsi="Arial" w:cs="Arial" w:eastAsiaTheme="minorEastAsia"/>
          <w:color w:val="auto"/>
          <w:lang w:bidi="ar-SA"/>
        </w:rPr>
        <w:t xml:space="preserve"> </w:t>
      </w:r>
    </w:p>
    <w:p w:rsidR="00567BE8" w:rsidP="00567BE8" w:rsidRDefault="00567BE8">
      <w:pPr>
        <w:pStyle w:val="Bezproreda"/>
        <w:jc w:val="both"/>
        <w:rPr>
          <w:rFonts w:ascii="Arial" w:hAnsi="Arial" w:cs="Arial" w:eastAsiaTheme="minorEastAsia"/>
          <w:color w:val="auto"/>
          <w:lang w:bidi="ar-SA"/>
        </w:rPr>
      </w:pPr>
      <w:r>
        <w:rPr>
          <w:rFonts w:ascii="Arial" w:hAnsi="Arial" w:cs="Arial" w:eastAsiaTheme="minorEastAsia"/>
          <w:color w:val="auto"/>
          <w:lang w:bidi="ar-SA"/>
        </w:rPr>
        <w:t xml:space="preserve">-potraživanja od zaposlenika i članova uprave-196.508,00 kn </w:t>
      </w:r>
    </w:p>
    <w:p w:rsidR="00567BE8" w:rsidP="00567BE8" w:rsidRDefault="00567BE8">
      <w:pPr>
        <w:pStyle w:val="Bezproreda"/>
        <w:jc w:val="both"/>
        <w:rPr>
          <w:rFonts w:ascii="Arial" w:hAnsi="Arial" w:cs="Arial" w:eastAsiaTheme="minorEastAsia"/>
          <w:color w:val="auto"/>
          <w:lang w:bidi="ar-SA"/>
        </w:rPr>
      </w:pPr>
      <w:r>
        <w:rPr>
          <w:rFonts w:ascii="Arial" w:hAnsi="Arial" w:cs="Arial" w:eastAsiaTheme="minorEastAsia"/>
          <w:color w:val="auto"/>
          <w:lang w:bidi="ar-SA"/>
        </w:rPr>
        <w:t xml:space="preserve">- ostala potraživanja -2.871.208,00 kn –stavka nije obrazložena na čega se odnose ova potraživanja </w:t>
      </w:r>
    </w:p>
    <w:p w:rsidR="00567BE8" w:rsidP="00567BE8" w:rsidRDefault="00567BE8">
      <w:pPr>
        <w:pStyle w:val="Bezproreda"/>
        <w:jc w:val="both"/>
        <w:rPr>
          <w:rFonts w:ascii="Arial" w:hAnsi="Arial" w:cs="Arial" w:eastAsiaTheme="minorEastAsia"/>
          <w:color w:val="auto"/>
          <w:lang w:bidi="ar-SA"/>
        </w:rPr>
      </w:pPr>
      <w:r>
        <w:rPr>
          <w:rFonts w:ascii="Arial" w:hAnsi="Arial" w:cs="Arial" w:eastAsiaTheme="minorEastAsia"/>
          <w:b/>
          <w:color w:val="auto"/>
          <w:lang w:bidi="ar-SA"/>
        </w:rPr>
        <w:t>Bilješka 4 –Kratkotrajna financijska imovina– 472.761,00 kn</w:t>
      </w:r>
      <w:r>
        <w:rPr>
          <w:rFonts w:ascii="Arial" w:hAnsi="Arial" w:cs="Arial" w:eastAsiaTheme="minorEastAsia"/>
          <w:color w:val="auto"/>
          <w:lang w:bidi="ar-SA"/>
        </w:rPr>
        <w:t xml:space="preserve"> </w:t>
      </w:r>
    </w:p>
    <w:p w:rsidR="00567BE8" w:rsidP="00567BE8" w:rsidRDefault="00567BE8">
      <w:pPr>
        <w:pStyle w:val="Bezproreda"/>
        <w:jc w:val="both"/>
        <w:rPr>
          <w:rFonts w:ascii="Arial" w:hAnsi="Arial" w:cs="Arial" w:eastAsiaTheme="minorEastAsia"/>
          <w:color w:val="auto"/>
          <w:lang w:bidi="ar-SA"/>
        </w:rPr>
      </w:pPr>
      <w:r>
        <w:rPr>
          <w:rFonts w:ascii="Arial" w:hAnsi="Arial" w:cs="Arial" w:eastAsiaTheme="minorEastAsia"/>
          <w:color w:val="auto"/>
          <w:lang w:bidi="ar-SA"/>
        </w:rPr>
        <w:t xml:space="preserve">-dani zajmovi i depoziti i sličnu 472.761,00 kn </w:t>
      </w:r>
    </w:p>
    <w:p w:rsidR="00567BE8" w:rsidP="00567BE8" w:rsidRDefault="00567BE8">
      <w:pPr>
        <w:pStyle w:val="Bezproreda"/>
        <w:jc w:val="both"/>
        <w:rPr>
          <w:rFonts w:ascii="Arial" w:hAnsi="Arial" w:cs="Arial" w:eastAsiaTheme="minorEastAsia"/>
          <w:b/>
          <w:color w:val="auto"/>
          <w:lang w:bidi="ar-SA"/>
        </w:rPr>
      </w:pPr>
      <w:r>
        <w:rPr>
          <w:rFonts w:ascii="Arial" w:hAnsi="Arial" w:cs="Arial" w:eastAsiaTheme="minorEastAsia"/>
          <w:b/>
          <w:color w:val="auto"/>
          <w:lang w:bidi="ar-SA"/>
        </w:rPr>
        <w:lastRenderedPageBreak/>
        <w:t>Bilješka 7 –Dugoročne obveze 0,00 kn</w:t>
      </w:r>
    </w:p>
    <w:p w:rsidR="00567BE8" w:rsidP="00567BE8" w:rsidRDefault="00567BE8">
      <w:pPr>
        <w:pStyle w:val="Bezproreda"/>
        <w:jc w:val="both"/>
        <w:rPr>
          <w:rFonts w:ascii="Arial" w:hAnsi="Arial" w:cs="Arial" w:eastAsiaTheme="minorEastAsia"/>
          <w:b/>
          <w:color w:val="auto"/>
          <w:lang w:bidi="ar-SA"/>
        </w:rPr>
      </w:pPr>
      <w:r>
        <w:rPr>
          <w:rFonts w:ascii="Arial" w:hAnsi="Arial" w:cs="Arial" w:eastAsiaTheme="minorEastAsia"/>
          <w:b/>
          <w:color w:val="auto"/>
          <w:lang w:bidi="ar-SA"/>
        </w:rPr>
        <w:t xml:space="preserve">Bilješka 8 –Kratkoročne obveze </w:t>
      </w:r>
      <w:r>
        <w:rPr>
          <w:rFonts w:ascii="Arial" w:hAnsi="Arial" w:cs="Arial" w:eastAsiaTheme="minorEastAsia"/>
          <w:color w:val="auto"/>
          <w:lang w:bidi="ar-SA"/>
        </w:rPr>
        <w:t xml:space="preserve"> </w:t>
      </w:r>
      <w:r>
        <w:rPr>
          <w:rFonts w:ascii="Arial" w:hAnsi="Arial" w:cs="Arial" w:eastAsiaTheme="minorEastAsia"/>
          <w:b/>
          <w:color w:val="auto"/>
          <w:lang w:bidi="ar-SA"/>
        </w:rPr>
        <w:t>– 3.699.106,00 kn</w:t>
      </w:r>
    </w:p>
    <w:p w:rsidR="00567BE8" w:rsidP="00567BE8" w:rsidRDefault="00567BE8">
      <w:pPr>
        <w:pStyle w:val="Bezproreda"/>
        <w:jc w:val="both"/>
        <w:rPr>
          <w:rFonts w:ascii="Arial" w:hAnsi="Arial" w:cs="Arial" w:eastAsiaTheme="minorEastAsia"/>
          <w:color w:val="auto"/>
          <w:lang w:bidi="ar-SA"/>
        </w:rPr>
      </w:pPr>
      <w:r>
        <w:rPr>
          <w:rFonts w:ascii="Arial" w:hAnsi="Arial" w:cs="Arial" w:eastAsiaTheme="minorEastAsia"/>
          <w:color w:val="auto"/>
          <w:lang w:bidi="ar-SA"/>
        </w:rPr>
        <w:t>-obveze za zajmove, depozite i slično odnose se na obveze prema građanima</w:t>
      </w:r>
    </w:p>
    <w:p w:rsidR="00567BE8" w:rsidP="00567BE8" w:rsidRDefault="00567BE8">
      <w:pPr>
        <w:pStyle w:val="Bezproreda"/>
        <w:jc w:val="both"/>
        <w:rPr>
          <w:rFonts w:ascii="Arial" w:hAnsi="Arial" w:cs="Arial" w:eastAsiaTheme="minorEastAsia"/>
          <w:color w:val="auto"/>
          <w:lang w:bidi="ar-SA"/>
        </w:rPr>
      </w:pPr>
      <w:r>
        <w:rPr>
          <w:rFonts w:ascii="Arial" w:hAnsi="Arial" w:cs="Arial" w:eastAsiaTheme="minorEastAsia"/>
          <w:color w:val="auto"/>
          <w:lang w:bidi="ar-SA"/>
        </w:rPr>
        <w:t xml:space="preserve">   u iznosu od 3.680.375,00 kn </w:t>
      </w:r>
    </w:p>
    <w:p w:rsidR="00567BE8" w:rsidP="00567BE8" w:rsidRDefault="00567BE8">
      <w:pPr>
        <w:pStyle w:val="Bezproreda"/>
        <w:jc w:val="both"/>
        <w:rPr>
          <w:rFonts w:ascii="Arial" w:hAnsi="Arial" w:cs="Arial" w:eastAsiaTheme="minorEastAsia"/>
          <w:color w:val="auto"/>
          <w:lang w:bidi="ar-SA"/>
        </w:rPr>
      </w:pPr>
      <w:r>
        <w:rPr>
          <w:rFonts w:ascii="Arial" w:hAnsi="Arial" w:cs="Arial" w:eastAsiaTheme="minorEastAsia"/>
          <w:color w:val="auto"/>
          <w:lang w:bidi="ar-SA"/>
        </w:rPr>
        <w:t xml:space="preserve">- obveze prema dobavljačima 6.000,00 kn </w:t>
      </w:r>
    </w:p>
    <w:p w:rsidR="00567BE8" w:rsidP="00567BE8" w:rsidRDefault="00567BE8">
      <w:pPr>
        <w:pStyle w:val="Bezproreda"/>
        <w:jc w:val="both"/>
        <w:rPr>
          <w:rFonts w:ascii="Arial" w:hAnsi="Arial" w:cs="Arial" w:eastAsiaTheme="minorEastAsia"/>
          <w:color w:val="auto"/>
          <w:lang w:bidi="ar-SA"/>
        </w:rPr>
      </w:pPr>
      <w:r>
        <w:rPr>
          <w:rFonts w:ascii="Arial" w:hAnsi="Arial" w:cs="Arial" w:eastAsiaTheme="minorEastAsia"/>
          <w:color w:val="auto"/>
          <w:lang w:bidi="ar-SA"/>
        </w:rPr>
        <w:t xml:space="preserve">-obveze za primljene predujmove 12.731,00 kn </w:t>
      </w:r>
    </w:p>
    <w:p w:rsidR="00567BE8" w:rsidP="00567BE8" w:rsidRDefault="00567BE8">
      <w:pPr>
        <w:pStyle w:val="Bezproreda"/>
        <w:jc w:val="both"/>
        <w:rPr>
          <w:rFonts w:ascii="Arial" w:hAnsi="Arial" w:cs="Arial" w:eastAsiaTheme="minorEastAsia"/>
          <w:color w:val="auto"/>
          <w:lang w:bidi="ar-SA"/>
        </w:rPr>
      </w:pPr>
    </w:p>
    <w:p w:rsidR="00567BE8" w:rsidP="00567BE8" w:rsidRDefault="00567BE8">
      <w:pPr>
        <w:jc w:val="both"/>
        <w:rPr>
          <w:rFonts w:ascii="Arial" w:hAnsi="Arial" w:cs="Arial"/>
          <w:color w:val="000000"/>
        </w:rPr>
      </w:pPr>
    </w:p>
    <w:p w:rsidRPr="00567BE8" w:rsidR="00567BE8" w:rsidP="00567BE8" w:rsidRDefault="00567BE8">
      <w:pPr>
        <w:pStyle w:val="Bodytext30"/>
        <w:shd w:val="clear" w:color="auto" w:fill="auto"/>
        <w:spacing w:after="211" w:line="240" w:lineRule="exact"/>
        <w:jc w:val="both"/>
        <w:rPr>
          <w:rFonts w:ascii="Arial" w:hAnsi="Arial" w:cs="Arial" w:eastAsiaTheme="minorEastAsia"/>
          <w:b w:val="false"/>
          <w:sz w:val="24"/>
          <w:szCs w:val="24"/>
        </w:rPr>
      </w:pPr>
      <w:r w:rsidRPr="00567BE8">
        <w:rPr>
          <w:rFonts w:ascii="Arial" w:hAnsi="Arial" w:cs="Arial" w:eastAsiaTheme="minorEastAsia"/>
          <w:b w:val="false"/>
          <w:sz w:val="24"/>
          <w:szCs w:val="24"/>
        </w:rPr>
        <w:t>Dužnost privremene stečajne upraviteljice je ispitati da li prema poslovnoj dokumentaciji  postoje oba zakonska razloga za otvaranje stečajnog postupka iz članka 5. st.2 Stečajnog zakona – nesposobnost za plaćanje  i  prezaduženost, te da li se imovinom dužnika mogu pokriti troškovi stečajnog postupka.</w:t>
      </w:r>
    </w:p>
    <w:p w:rsidRPr="00567BE8" w:rsidR="00567BE8" w:rsidP="00567BE8" w:rsidRDefault="00567BE8">
      <w:pPr>
        <w:pStyle w:val="Bodytext30"/>
        <w:shd w:val="clear" w:color="auto" w:fill="auto"/>
        <w:spacing w:after="211" w:line="240" w:lineRule="exact"/>
        <w:jc w:val="both"/>
        <w:rPr>
          <w:rFonts w:ascii="Arial" w:hAnsi="Arial" w:cs="Arial" w:eastAsiaTheme="minorEastAsia"/>
          <w:b w:val="false"/>
          <w:sz w:val="24"/>
          <w:szCs w:val="24"/>
        </w:rPr>
      </w:pPr>
      <w:r w:rsidRPr="00567BE8">
        <w:rPr>
          <w:rFonts w:ascii="Arial" w:hAnsi="Arial" w:cs="Arial" w:eastAsiaTheme="minorEastAsia"/>
          <w:b w:val="false"/>
          <w:sz w:val="24"/>
          <w:szCs w:val="24"/>
        </w:rPr>
        <w:t>Ovo izviješće treba uzeti sa rezervom budući da zakonski zastupnik stečajnog dužnika nije predao poslovnu dokumentaciju u FINA za 2019, 2020. godinu, a nije dostavio ni inventurni popis imovine na dan otvaranja prethodnog postupka 20.09.2021.</w:t>
      </w:r>
    </w:p>
    <w:p w:rsidRPr="00567BE8" w:rsidR="00567BE8" w:rsidP="00567BE8" w:rsidRDefault="00567BE8">
      <w:pPr>
        <w:pStyle w:val="Bodytext30"/>
        <w:shd w:val="clear" w:color="auto" w:fill="auto"/>
        <w:spacing w:after="211" w:line="240" w:lineRule="exact"/>
        <w:jc w:val="both"/>
        <w:rPr>
          <w:rFonts w:ascii="Arial" w:hAnsi="Arial" w:cs="Arial" w:eastAsiaTheme="minorEastAsia"/>
          <w:b w:val="false"/>
          <w:sz w:val="24"/>
          <w:szCs w:val="24"/>
        </w:rPr>
      </w:pPr>
      <w:r w:rsidRPr="00567BE8">
        <w:rPr>
          <w:rFonts w:ascii="Arial" w:hAnsi="Arial" w:cs="Arial" w:eastAsiaTheme="minorEastAsia"/>
          <w:b w:val="false"/>
          <w:sz w:val="24"/>
          <w:szCs w:val="24"/>
        </w:rPr>
        <w:t xml:space="preserve">Ne znamo što se u tom dugom vremenu od 2,5 godina događalo s imovinom i obvezama dužnika.  </w:t>
      </w:r>
    </w:p>
    <w:p w:rsidRPr="00567BE8" w:rsidR="00567BE8" w:rsidP="00567BE8" w:rsidRDefault="00567BE8">
      <w:pPr>
        <w:pStyle w:val="Bezproreda"/>
        <w:numPr>
          <w:ilvl w:val="0"/>
          <w:numId w:val="15"/>
        </w:numPr>
        <w:jc w:val="both"/>
        <w:rPr>
          <w:rFonts w:ascii="Arial" w:hAnsi="Arial" w:eastAsia="Times New Roman" w:cs="Arial"/>
          <w:color w:val="auto"/>
          <w:lang w:bidi="ar-SA"/>
        </w:rPr>
      </w:pPr>
      <w:r w:rsidRPr="00567BE8">
        <w:rPr>
          <w:rFonts w:ascii="Arial" w:hAnsi="Arial" w:eastAsia="Times New Roman" w:cs="Arial"/>
          <w:color w:val="auto"/>
          <w:lang w:bidi="ar-SA"/>
        </w:rPr>
        <w:t>STEČAJNI RAZLOZI</w:t>
      </w:r>
    </w:p>
    <w:p w:rsidRPr="00567BE8" w:rsidR="00567BE8" w:rsidP="00567BE8" w:rsidRDefault="00567BE8">
      <w:pPr>
        <w:pStyle w:val="Bezproreda"/>
        <w:jc w:val="both"/>
        <w:rPr>
          <w:rFonts w:ascii="Arial" w:hAnsi="Arial" w:eastAsia="Times New Roman" w:cs="Arial"/>
          <w:color w:val="auto"/>
          <w:lang w:bidi="ar-SA"/>
        </w:rPr>
      </w:pPr>
    </w:p>
    <w:p w:rsidRPr="00567BE8" w:rsidR="00567BE8" w:rsidP="00567BE8" w:rsidRDefault="00567BE8">
      <w:pPr>
        <w:pStyle w:val="Bezproreda"/>
        <w:jc w:val="both"/>
        <w:rPr>
          <w:rFonts w:ascii="Arial" w:hAnsi="Arial" w:cs="Arial"/>
        </w:rPr>
      </w:pPr>
      <w:r w:rsidRPr="00567BE8">
        <w:rPr>
          <w:rFonts w:ascii="Arial" w:hAnsi="Arial" w:eastAsia="Times New Roman" w:cs="Arial"/>
          <w:color w:val="auto"/>
          <w:lang w:bidi="ar-SA"/>
        </w:rPr>
        <w:t xml:space="preserve">Ukupna dugotrajna i kratkotrajna imovina iznosi 31.12.2018. godine iznosi </w:t>
      </w:r>
      <w:r w:rsidRPr="00567BE8">
        <w:rPr>
          <w:rFonts w:ascii="Arial" w:hAnsi="Arial" w:cs="Arial"/>
        </w:rPr>
        <w:t xml:space="preserve">3.585.915,00 </w:t>
      </w:r>
      <w:r w:rsidRPr="00567BE8">
        <w:rPr>
          <w:rFonts w:ascii="Arial" w:hAnsi="Arial" w:eastAsia="Times New Roman" w:cs="Arial"/>
          <w:color w:val="auto"/>
          <w:lang w:bidi="ar-SA"/>
        </w:rPr>
        <w:t xml:space="preserve">kn, a ukupne dugoročne i kratkoročne obveze </w:t>
      </w:r>
      <w:r w:rsidRPr="00567BE8">
        <w:rPr>
          <w:rFonts w:ascii="Arial" w:hAnsi="Arial" w:cs="Arial"/>
        </w:rPr>
        <w:t xml:space="preserve">3.699.106,00   kn, odnosno njegova ukupna imovina je manja za 113.191,00 kn od ukupnih obveza, što znači da je </w:t>
      </w:r>
      <w:r w:rsidRPr="00567BE8">
        <w:rPr>
          <w:rFonts w:ascii="Arial" w:hAnsi="Arial" w:cs="Arial"/>
          <w:u w:val="single"/>
        </w:rPr>
        <w:t>stečajni dužnik  prezadužen</w:t>
      </w:r>
      <w:r w:rsidRPr="00567BE8">
        <w:rPr>
          <w:rFonts w:ascii="Arial" w:hAnsi="Arial" w:cs="Arial"/>
        </w:rPr>
        <w:t>.</w:t>
      </w:r>
    </w:p>
    <w:p w:rsidRPr="00567BE8" w:rsidR="00567BE8" w:rsidP="00567BE8" w:rsidRDefault="00567BE8">
      <w:pPr>
        <w:pStyle w:val="Bezproreda"/>
        <w:jc w:val="both"/>
        <w:rPr>
          <w:rFonts w:ascii="Arial" w:hAnsi="Arial" w:cs="Arial"/>
        </w:rPr>
      </w:pPr>
      <w:r w:rsidRPr="003305C7">
        <w:rPr>
          <w:rFonts w:ascii="Arial" w:hAnsi="Arial" w:cs="Arial"/>
        </w:rPr>
        <w:t>Budući da je u bilanci na dan 31.12.2018. navedena dugotrajna imovina u iznosu od 38.091,00 a odnosi se na postrojenja i opremu, te kratkotrajna imovina u iznosu od 3.547.824,00 kn, najveća stavka u kratkotrajnoj imovini je iznos od 2.871.208,00 kn, ostala potraživanja, za koja se čak ni u bilješkama uz financijska izviješća nije definirano na čega se odnose ta potraživanja odnose.</w:t>
      </w:r>
    </w:p>
    <w:p w:rsidRPr="00567BE8" w:rsidR="00567BE8" w:rsidP="00567BE8" w:rsidRDefault="00567BE8">
      <w:pPr>
        <w:pStyle w:val="Bezproreda"/>
        <w:jc w:val="both"/>
        <w:rPr>
          <w:rFonts w:ascii="Arial" w:hAnsi="Arial" w:cs="Arial"/>
        </w:rPr>
      </w:pPr>
    </w:p>
    <w:p w:rsidRPr="00567BE8" w:rsidR="00567BE8" w:rsidP="00567BE8" w:rsidRDefault="00567BE8">
      <w:pPr>
        <w:pStyle w:val="Bezproreda"/>
        <w:jc w:val="both"/>
        <w:rPr>
          <w:rFonts w:ascii="Arial" w:hAnsi="Arial" w:cs="Arial"/>
          <w:bCs/>
          <w:u w:val="single"/>
        </w:rPr>
      </w:pPr>
      <w:r w:rsidRPr="00567BE8">
        <w:rPr>
          <w:rFonts w:ascii="Arial" w:hAnsi="Arial" w:eastAsia="Times New Roman" w:cs="Arial"/>
          <w:color w:val="auto"/>
          <w:lang w:bidi="ar-SA"/>
        </w:rPr>
        <w:t>Obzirom na neprekidnu blokadu računa od 396</w:t>
      </w:r>
      <w:r w:rsidRPr="00567BE8">
        <w:rPr>
          <w:rFonts w:ascii="Arial" w:hAnsi="Arial" w:cs="Arial"/>
          <w:bCs/>
        </w:rPr>
        <w:t xml:space="preserve"> dana, dužnik je </w:t>
      </w:r>
      <w:r w:rsidRPr="00567BE8">
        <w:rPr>
          <w:rFonts w:ascii="Arial" w:hAnsi="Arial" w:cs="Arial"/>
          <w:bCs/>
          <w:u w:val="single"/>
        </w:rPr>
        <w:t xml:space="preserve"> nesposoban za plaćanje.</w:t>
      </w:r>
    </w:p>
    <w:p w:rsidRPr="00567BE8" w:rsidR="00567BE8" w:rsidP="00567BE8" w:rsidRDefault="00567BE8">
      <w:pPr>
        <w:pStyle w:val="Bezproreda"/>
        <w:jc w:val="both"/>
        <w:rPr>
          <w:rFonts w:ascii="Arial" w:hAnsi="Arial" w:cs="Arial" w:eastAsiaTheme="minorEastAsia"/>
          <w:bCs/>
          <w:color w:val="auto"/>
          <w:lang w:bidi="ar-SA"/>
        </w:rPr>
      </w:pPr>
      <w:r w:rsidRPr="00567BE8">
        <w:rPr>
          <w:rFonts w:ascii="Arial" w:hAnsi="Arial" w:cs="Arial" w:eastAsiaTheme="minorEastAsia"/>
          <w:bCs/>
          <w:color w:val="auto"/>
          <w:lang w:bidi="ar-SA"/>
        </w:rPr>
        <w:t xml:space="preserve">Prema podacima FINA na dan 13.04.2021. dužnik prema Očevidniku redoslijeda osnova za plaćanje ima neizvršene osnove za plaćanje u neprekidnom razdoblju od 396 dana u ukupnom iznosu od 460.257,26 kn. </w:t>
      </w:r>
    </w:p>
    <w:p w:rsidRPr="00567BE8" w:rsidR="00567BE8" w:rsidP="00567BE8" w:rsidRDefault="00567BE8">
      <w:pPr>
        <w:pStyle w:val="Bezproreda"/>
        <w:jc w:val="both"/>
        <w:rPr>
          <w:rFonts w:ascii="Arial" w:hAnsi="Arial" w:cs="Arial"/>
          <w:bCs/>
          <w:u w:val="single"/>
        </w:rPr>
      </w:pPr>
    </w:p>
    <w:p w:rsidRPr="00567BE8" w:rsidR="00567BE8" w:rsidP="00567BE8" w:rsidRDefault="00567BE8">
      <w:pPr>
        <w:pStyle w:val="Bezproreda"/>
        <w:numPr>
          <w:ilvl w:val="0"/>
          <w:numId w:val="15"/>
        </w:numPr>
        <w:jc w:val="both"/>
        <w:rPr>
          <w:rFonts w:ascii="Arial" w:hAnsi="Arial" w:eastAsia="Times New Roman" w:cs="Arial"/>
          <w:color w:val="auto"/>
          <w:lang w:bidi="ar-SA"/>
        </w:rPr>
      </w:pPr>
      <w:r w:rsidRPr="00567BE8">
        <w:rPr>
          <w:rFonts w:ascii="Arial" w:hAnsi="Arial" w:eastAsia="Times New Roman" w:cs="Arial"/>
          <w:color w:val="auto"/>
          <w:lang w:bidi="ar-SA"/>
        </w:rPr>
        <w:t xml:space="preserve">MOGUĆNOST PROVOĐENJA STEČAJA NAD IMOVINOM </w:t>
      </w:r>
    </w:p>
    <w:p w:rsidRPr="00567BE8" w:rsidR="00567BE8" w:rsidP="00567BE8" w:rsidRDefault="00567BE8">
      <w:pPr>
        <w:pStyle w:val="Bezproreda"/>
        <w:ind w:left="1080"/>
        <w:jc w:val="both"/>
        <w:rPr>
          <w:rFonts w:ascii="Arial" w:hAnsi="Arial" w:eastAsia="Times New Roman" w:cs="Arial"/>
          <w:color w:val="auto"/>
          <w:lang w:bidi="ar-SA"/>
        </w:rPr>
      </w:pPr>
    </w:p>
    <w:p w:rsidRPr="00567BE8" w:rsidR="00567BE8" w:rsidP="00567BE8" w:rsidRDefault="00567BE8">
      <w:pPr>
        <w:pStyle w:val="Bezproreda"/>
        <w:jc w:val="both"/>
        <w:rPr>
          <w:rFonts w:ascii="Arial" w:hAnsi="Arial" w:eastAsia="Times New Roman" w:cs="Arial"/>
          <w:color w:val="auto"/>
          <w:lang w:bidi="ar-SA"/>
        </w:rPr>
      </w:pPr>
      <w:r w:rsidRPr="00567BE8">
        <w:rPr>
          <w:rFonts w:ascii="Arial" w:hAnsi="Arial" w:eastAsia="Times New Roman" w:cs="Arial"/>
          <w:color w:val="auto"/>
          <w:lang w:bidi="ar-SA"/>
        </w:rPr>
        <w:t xml:space="preserve">Da bi se mogla donijeti relevantan prijedlog, potrebno je da zakonski zastupnik  preda završne račune za 2019, 2020 u FINA, da se očituje što se s imovinom i obvezama događalo u 2021.g te da dostavi ovjereni </w:t>
      </w:r>
      <w:proofErr w:type="spellStart"/>
      <w:r w:rsidRPr="00567BE8">
        <w:rPr>
          <w:rFonts w:ascii="Arial" w:hAnsi="Arial" w:eastAsia="Times New Roman" w:cs="Arial"/>
          <w:color w:val="auto"/>
          <w:lang w:bidi="ar-SA"/>
        </w:rPr>
        <w:t>prokazni</w:t>
      </w:r>
      <w:proofErr w:type="spellEnd"/>
      <w:r w:rsidRPr="00567BE8">
        <w:rPr>
          <w:rFonts w:ascii="Arial" w:hAnsi="Arial" w:eastAsia="Times New Roman" w:cs="Arial"/>
          <w:color w:val="auto"/>
          <w:lang w:bidi="ar-SA"/>
        </w:rPr>
        <w:t xml:space="preserve"> popis imovine na sud. </w:t>
      </w:r>
    </w:p>
    <w:p w:rsidRPr="00567BE8" w:rsidR="00567BE8" w:rsidP="00567BE8" w:rsidRDefault="00567BE8">
      <w:pPr>
        <w:pStyle w:val="Bezproreda"/>
        <w:jc w:val="both"/>
        <w:rPr>
          <w:rFonts w:ascii="Arial" w:hAnsi="Arial" w:eastAsia="Times New Roman" w:cs="Arial"/>
          <w:color w:val="auto"/>
          <w:lang w:bidi="ar-SA"/>
        </w:rPr>
      </w:pPr>
      <w:r w:rsidRPr="00567BE8">
        <w:rPr>
          <w:rFonts w:ascii="Arial" w:hAnsi="Arial" w:eastAsia="Times New Roman" w:cs="Arial"/>
          <w:color w:val="auto"/>
          <w:lang w:bidi="ar-SA"/>
        </w:rPr>
        <w:t xml:space="preserve">U protivnom, na temelju dostupne dokumentacije predlažem da; </w:t>
      </w:r>
    </w:p>
    <w:p w:rsidRPr="00567BE8" w:rsidR="00567BE8" w:rsidP="00567BE8" w:rsidRDefault="00567BE8">
      <w:pPr>
        <w:jc w:val="both"/>
        <w:rPr>
          <w:rFonts w:ascii="Arial" w:hAnsi="Arial" w:cs="Arial"/>
        </w:rPr>
      </w:pPr>
      <w:r w:rsidRPr="00567BE8">
        <w:rPr>
          <w:rFonts w:ascii="Arial" w:hAnsi="Arial" w:cs="Arial"/>
        </w:rPr>
        <w:t>da  Sud  donese  rješenje o  otvaranju  i istodobnom zaključenju stečajnog postupka nad dužnikom;</w:t>
      </w:r>
    </w:p>
    <w:p w:rsidRPr="00567BE8" w:rsidR="00567BE8" w:rsidP="00567BE8" w:rsidRDefault="00567BE8">
      <w:pPr>
        <w:pStyle w:val="Bezproreda"/>
        <w:jc w:val="both"/>
        <w:rPr>
          <w:rFonts w:ascii="Arial" w:hAnsi="Arial" w:cs="Arial"/>
        </w:rPr>
      </w:pPr>
      <w:r w:rsidRPr="00567BE8">
        <w:rPr>
          <w:rFonts w:ascii="Arial" w:hAnsi="Arial" w:cs="Arial"/>
        </w:rPr>
        <w:t xml:space="preserve">AES Croatia d.o.o. Osijek, i. Gundulića 5, </w:t>
      </w:r>
    </w:p>
    <w:p w:rsidRPr="00567BE8" w:rsidR="00567BE8" w:rsidP="00567BE8" w:rsidRDefault="00567BE8">
      <w:pPr>
        <w:pStyle w:val="Bezproreda"/>
        <w:jc w:val="both"/>
        <w:rPr>
          <w:rFonts w:ascii="Arial" w:hAnsi="Arial" w:cs="Arial"/>
        </w:rPr>
      </w:pPr>
      <w:r w:rsidRPr="00567BE8">
        <w:rPr>
          <w:rFonts w:ascii="Arial" w:hAnsi="Arial" w:cs="Arial"/>
        </w:rPr>
        <w:t>OIB: 70709012122,  MBS 030185367</w:t>
      </w:r>
    </w:p>
    <w:p w:rsidRPr="00567BE8" w:rsidR="00567BE8" w:rsidP="00567BE8" w:rsidRDefault="00567BE8">
      <w:pPr>
        <w:jc w:val="both"/>
        <w:rPr>
          <w:rFonts w:ascii="Arial" w:hAnsi="Arial" w:cs="Arial"/>
        </w:rPr>
      </w:pPr>
    </w:p>
    <w:p w:rsidRPr="00567BE8" w:rsidR="00567BE8" w:rsidP="00567BE8" w:rsidRDefault="00567BE8">
      <w:pPr>
        <w:jc w:val="both"/>
        <w:rPr>
          <w:rFonts w:ascii="Arial" w:hAnsi="Arial" w:eastAsia="Arial Unicode MS" w:cs="Arial"/>
          <w:color w:val="000000"/>
          <w:lang w:bidi="hr-HR"/>
        </w:rPr>
      </w:pPr>
      <w:r w:rsidRPr="00567BE8">
        <w:rPr>
          <w:rFonts w:ascii="Arial" w:hAnsi="Arial" w:cs="Arial"/>
        </w:rPr>
        <w:t xml:space="preserve">Ujedno predlažem da Sud postupi temeljem odredbe čl. 132 SZ  te pozove zainteresirane vjerovnike za vođenje ovog postupka, da prije donošenja odluke o </w:t>
      </w:r>
      <w:r w:rsidRPr="00567BE8">
        <w:rPr>
          <w:rFonts w:ascii="Arial" w:hAnsi="Arial" w:cs="Arial"/>
        </w:rPr>
        <w:lastRenderedPageBreak/>
        <w:t xml:space="preserve">istovremenom otvaranju  i zaključenju stečajnog postupka, uplate predujam u iznosu  30.628,00 kn, (prema specifikaciji) ukoliko </w:t>
      </w:r>
      <w:r w:rsidRPr="00567BE8">
        <w:rPr>
          <w:rFonts w:ascii="Arial" w:hAnsi="Arial" w:eastAsia="Malgun Gothic Semilight" w:cs="Arial"/>
        </w:rPr>
        <w:t>ž</w:t>
      </w:r>
      <w:r w:rsidRPr="00567BE8">
        <w:rPr>
          <w:rFonts w:ascii="Arial" w:hAnsi="Arial" w:cs="Arial"/>
        </w:rPr>
        <w:t>ele da se stečajni postupak provodi.</w:t>
      </w:r>
    </w:p>
    <w:p w:rsidRPr="00567BE8" w:rsidR="00567BE8" w:rsidP="00567BE8" w:rsidRDefault="00567BE8">
      <w:pPr>
        <w:autoSpaceDE w:val="false"/>
        <w:autoSpaceDN w:val="false"/>
        <w:adjustRightInd w:val="false"/>
        <w:jc w:val="both"/>
        <w:rPr>
          <w:rFonts w:ascii="Arial" w:hAnsi="Arial" w:cs="Arial" w:eastAsiaTheme="minorEastAsia"/>
        </w:rPr>
      </w:pPr>
    </w:p>
    <w:p w:rsidRPr="00567BE8" w:rsidR="00567BE8" w:rsidP="00567BE8" w:rsidRDefault="00567BE8">
      <w:pPr>
        <w:jc w:val="both"/>
        <w:rPr>
          <w:rFonts w:ascii="Arial" w:hAnsi="Arial" w:cs="Arial"/>
        </w:rPr>
      </w:pPr>
      <w:r w:rsidRPr="00567BE8">
        <w:rPr>
          <w:rFonts w:ascii="Arial" w:hAnsi="Arial" w:cs="Arial"/>
        </w:rPr>
        <w:t>Predvidivi troškovi prethodnog i stečajnog postupka moraju iznositi</w:t>
      </w:r>
    </w:p>
    <w:p w:rsidRPr="00567BE8" w:rsidR="00567BE8" w:rsidP="00567BE8" w:rsidRDefault="00567BE8">
      <w:pPr>
        <w:jc w:val="both"/>
        <w:rPr>
          <w:rFonts w:ascii="Arial" w:hAnsi="Arial" w:cs="Arial"/>
        </w:rPr>
      </w:pPr>
      <w:r w:rsidRPr="00567BE8">
        <w:rPr>
          <w:rFonts w:ascii="Arial" w:hAnsi="Arial" w:cs="Arial"/>
        </w:rPr>
        <w:t xml:space="preserve"> minimalno 30.628,00 kn.</w:t>
      </w:r>
    </w:p>
    <w:tbl>
      <w:tblPr>
        <w:tblStyle w:val="Reetkatablice"/>
        <w:tblW w:w="9054" w:type="dxa"/>
        <w:tblLook w:firstRow="1" w:lastRow="0" w:firstColumn="1" w:lastColumn="0" w:noHBand="0" w:noVBand="1" w:val="04A0"/>
      </w:tblPr>
      <w:tblGrid>
        <w:gridCol w:w="5665"/>
        <w:gridCol w:w="3389"/>
      </w:tblGrid>
      <w:tr w:rsidR="00567BE8" w:rsidTr="00567BE8">
        <w:tc>
          <w:tcPr>
            <w:tcW w:w="5665" w:type="dxa"/>
            <w:tcBorders>
              <w:top w:val="single" w:color="auto" w:sz="4" w:space="0"/>
              <w:left w:val="single" w:color="auto" w:sz="4" w:space="0"/>
              <w:bottom w:val="single" w:color="auto" w:sz="4" w:space="0"/>
              <w:right w:val="single" w:color="auto" w:sz="4" w:space="0"/>
            </w:tcBorders>
          </w:tcPr>
          <w:p w:rsidR="00567BE8" w:rsidRDefault="00567BE8">
            <w:pPr>
              <w:jc w:val="both"/>
              <w:rPr>
                <w:rFonts w:ascii="Arial" w:hAnsi="Arial" w:eastAsia="Times New Roman" w:cs="Arial"/>
                <w:b/>
              </w:rPr>
            </w:pPr>
            <w:r>
              <w:rPr>
                <w:rFonts w:ascii="Arial" w:hAnsi="Arial" w:eastAsia="Times New Roman" w:cs="Arial"/>
                <w:b/>
              </w:rPr>
              <w:t xml:space="preserve">Vrsta troška </w:t>
            </w:r>
          </w:p>
          <w:p w:rsidR="00567BE8" w:rsidRDefault="00567BE8">
            <w:pPr>
              <w:jc w:val="both"/>
              <w:rPr>
                <w:rFonts w:ascii="Arial" w:hAnsi="Arial" w:eastAsia="Times New Roman" w:cs="Arial"/>
                <w:b/>
              </w:rPr>
            </w:pPr>
          </w:p>
        </w:tc>
        <w:tc>
          <w:tcPr>
            <w:tcW w:w="3389" w:type="dxa"/>
            <w:tcBorders>
              <w:top w:val="single" w:color="auto" w:sz="4" w:space="0"/>
              <w:left w:val="single" w:color="auto" w:sz="4" w:space="0"/>
              <w:bottom w:val="single" w:color="auto" w:sz="4" w:space="0"/>
              <w:right w:val="single" w:color="auto" w:sz="4" w:space="0"/>
            </w:tcBorders>
            <w:hideMark/>
          </w:tcPr>
          <w:p w:rsidR="00567BE8" w:rsidRDefault="00567BE8">
            <w:pPr>
              <w:jc w:val="right"/>
              <w:rPr>
                <w:rFonts w:ascii="Arial" w:hAnsi="Arial" w:eastAsia="Times New Roman" w:cs="Arial"/>
                <w:b/>
              </w:rPr>
            </w:pPr>
            <w:r>
              <w:rPr>
                <w:rFonts w:ascii="Arial" w:hAnsi="Arial" w:eastAsia="Times New Roman" w:cs="Arial"/>
                <w:b/>
              </w:rPr>
              <w:t>Iznos u kunama</w:t>
            </w:r>
          </w:p>
        </w:tc>
      </w:tr>
      <w:tr w:rsidR="00567BE8" w:rsidTr="00567BE8">
        <w:tc>
          <w:tcPr>
            <w:tcW w:w="5665" w:type="dxa"/>
            <w:tcBorders>
              <w:top w:val="single" w:color="auto" w:sz="4" w:space="0"/>
              <w:left w:val="single" w:color="auto" w:sz="4" w:space="0"/>
              <w:bottom w:val="single" w:color="auto" w:sz="4" w:space="0"/>
              <w:right w:val="single" w:color="auto" w:sz="4" w:space="0"/>
            </w:tcBorders>
            <w:hideMark/>
          </w:tcPr>
          <w:p w:rsidR="00567BE8" w:rsidRDefault="00567BE8">
            <w:pPr>
              <w:jc w:val="both"/>
              <w:rPr>
                <w:rFonts w:ascii="Arial" w:hAnsi="Arial" w:eastAsia="Times New Roman" w:cs="Arial"/>
                <w:b/>
              </w:rPr>
            </w:pPr>
            <w:r>
              <w:rPr>
                <w:rFonts w:ascii="Arial" w:hAnsi="Arial" w:eastAsia="Times New Roman" w:cs="Arial"/>
                <w:b/>
              </w:rPr>
              <w:t xml:space="preserve">Prethodni postupak </w:t>
            </w:r>
          </w:p>
        </w:tc>
        <w:tc>
          <w:tcPr>
            <w:tcW w:w="3389" w:type="dxa"/>
            <w:tcBorders>
              <w:top w:val="single" w:color="auto" w:sz="4" w:space="0"/>
              <w:left w:val="single" w:color="auto" w:sz="4" w:space="0"/>
              <w:bottom w:val="single" w:color="auto" w:sz="4" w:space="0"/>
              <w:right w:val="single" w:color="auto" w:sz="4" w:space="0"/>
            </w:tcBorders>
          </w:tcPr>
          <w:p w:rsidR="00567BE8" w:rsidRDefault="00567BE8">
            <w:pPr>
              <w:jc w:val="right"/>
              <w:rPr>
                <w:rFonts w:ascii="Arial" w:hAnsi="Arial" w:eastAsia="Times New Roman" w:cs="Arial"/>
                <w:b/>
              </w:rPr>
            </w:pPr>
          </w:p>
        </w:tc>
      </w:tr>
      <w:tr w:rsidR="00567BE8" w:rsidTr="00567BE8">
        <w:tc>
          <w:tcPr>
            <w:tcW w:w="5665" w:type="dxa"/>
            <w:tcBorders>
              <w:top w:val="single" w:color="auto" w:sz="4" w:space="0"/>
              <w:left w:val="single" w:color="auto" w:sz="4" w:space="0"/>
              <w:bottom w:val="single" w:color="auto" w:sz="4" w:space="0"/>
              <w:right w:val="single" w:color="auto" w:sz="4" w:space="0"/>
            </w:tcBorders>
            <w:hideMark/>
          </w:tcPr>
          <w:p w:rsidR="00567BE8" w:rsidRDefault="00567BE8">
            <w:pPr>
              <w:jc w:val="both"/>
              <w:rPr>
                <w:rFonts w:ascii="Arial" w:hAnsi="Arial" w:eastAsia="Times New Roman" w:cs="Arial"/>
              </w:rPr>
            </w:pPr>
            <w:r>
              <w:rPr>
                <w:rFonts w:ascii="Arial" w:hAnsi="Arial" w:eastAsia="Times New Roman" w:cs="Arial"/>
              </w:rPr>
              <w:t xml:space="preserve">Potvrda općinskog suda da nema imovine </w:t>
            </w:r>
          </w:p>
        </w:tc>
        <w:tc>
          <w:tcPr>
            <w:tcW w:w="3389" w:type="dxa"/>
            <w:tcBorders>
              <w:top w:val="single" w:color="auto" w:sz="4" w:space="0"/>
              <w:left w:val="single" w:color="auto" w:sz="4" w:space="0"/>
              <w:bottom w:val="single" w:color="auto" w:sz="4" w:space="0"/>
              <w:right w:val="single" w:color="auto" w:sz="4" w:space="0"/>
            </w:tcBorders>
            <w:hideMark/>
          </w:tcPr>
          <w:p w:rsidR="00567BE8" w:rsidRDefault="00567BE8">
            <w:pPr>
              <w:jc w:val="right"/>
              <w:rPr>
                <w:rFonts w:ascii="Arial" w:hAnsi="Arial" w:eastAsia="Times New Roman" w:cs="Arial"/>
              </w:rPr>
            </w:pPr>
            <w:r>
              <w:rPr>
                <w:rFonts w:ascii="Arial" w:hAnsi="Arial" w:eastAsia="Times New Roman" w:cs="Arial"/>
              </w:rPr>
              <w:t>20,00</w:t>
            </w:r>
          </w:p>
        </w:tc>
      </w:tr>
      <w:tr w:rsidR="00567BE8" w:rsidTr="00567BE8">
        <w:tc>
          <w:tcPr>
            <w:tcW w:w="5665" w:type="dxa"/>
            <w:tcBorders>
              <w:top w:val="single" w:color="auto" w:sz="4" w:space="0"/>
              <w:left w:val="single" w:color="auto" w:sz="4" w:space="0"/>
              <w:bottom w:val="single" w:color="auto" w:sz="4" w:space="0"/>
              <w:right w:val="single" w:color="auto" w:sz="4" w:space="0"/>
            </w:tcBorders>
            <w:hideMark/>
          </w:tcPr>
          <w:p w:rsidR="00567BE8" w:rsidRDefault="00567BE8">
            <w:pPr>
              <w:jc w:val="both"/>
              <w:rPr>
                <w:rFonts w:ascii="Arial" w:hAnsi="Arial" w:eastAsia="Times New Roman" w:cs="Arial"/>
              </w:rPr>
            </w:pPr>
            <w:r>
              <w:rPr>
                <w:rFonts w:ascii="Arial" w:hAnsi="Arial" w:eastAsia="Times New Roman" w:cs="Arial"/>
              </w:rPr>
              <w:t xml:space="preserve">Potvrda autokluba o vozilima </w:t>
            </w:r>
          </w:p>
        </w:tc>
        <w:tc>
          <w:tcPr>
            <w:tcW w:w="3389" w:type="dxa"/>
            <w:tcBorders>
              <w:top w:val="single" w:color="auto" w:sz="4" w:space="0"/>
              <w:left w:val="single" w:color="auto" w:sz="4" w:space="0"/>
              <w:bottom w:val="single" w:color="auto" w:sz="4" w:space="0"/>
              <w:right w:val="single" w:color="auto" w:sz="4" w:space="0"/>
            </w:tcBorders>
            <w:hideMark/>
          </w:tcPr>
          <w:p w:rsidR="00567BE8" w:rsidRDefault="00567BE8">
            <w:pPr>
              <w:jc w:val="right"/>
              <w:rPr>
                <w:rFonts w:ascii="Arial" w:hAnsi="Arial" w:eastAsia="Times New Roman" w:cs="Arial"/>
              </w:rPr>
            </w:pPr>
            <w:r>
              <w:rPr>
                <w:rFonts w:ascii="Arial" w:hAnsi="Arial" w:eastAsia="Times New Roman" w:cs="Arial"/>
              </w:rPr>
              <w:t>18,00</w:t>
            </w:r>
          </w:p>
        </w:tc>
      </w:tr>
      <w:tr w:rsidR="00567BE8" w:rsidTr="00567BE8">
        <w:tc>
          <w:tcPr>
            <w:tcW w:w="5665" w:type="dxa"/>
            <w:tcBorders>
              <w:top w:val="single" w:color="auto" w:sz="4" w:space="0"/>
              <w:left w:val="single" w:color="auto" w:sz="4" w:space="0"/>
              <w:bottom w:val="single" w:color="auto" w:sz="4" w:space="0"/>
              <w:right w:val="single" w:color="auto" w:sz="4" w:space="0"/>
            </w:tcBorders>
            <w:hideMark/>
          </w:tcPr>
          <w:p w:rsidR="00567BE8" w:rsidRDefault="00567BE8">
            <w:pPr>
              <w:jc w:val="both"/>
              <w:rPr>
                <w:rFonts w:ascii="Arial" w:hAnsi="Arial" w:eastAsia="Times New Roman" w:cs="Arial"/>
              </w:rPr>
            </w:pPr>
            <w:r>
              <w:rPr>
                <w:rFonts w:ascii="Arial" w:hAnsi="Arial" w:eastAsia="Times New Roman" w:cs="Arial"/>
              </w:rPr>
              <w:t>Poštarina –slanje izvještaja + potvrde</w:t>
            </w:r>
          </w:p>
        </w:tc>
        <w:tc>
          <w:tcPr>
            <w:tcW w:w="3389" w:type="dxa"/>
            <w:tcBorders>
              <w:top w:val="single" w:color="auto" w:sz="4" w:space="0"/>
              <w:left w:val="single" w:color="auto" w:sz="4" w:space="0"/>
              <w:bottom w:val="single" w:color="auto" w:sz="4" w:space="0"/>
              <w:right w:val="single" w:color="auto" w:sz="4" w:space="0"/>
            </w:tcBorders>
            <w:hideMark/>
          </w:tcPr>
          <w:p w:rsidR="00567BE8" w:rsidRDefault="00567BE8">
            <w:pPr>
              <w:jc w:val="right"/>
              <w:rPr>
                <w:rFonts w:ascii="Arial" w:hAnsi="Arial" w:eastAsia="Times New Roman" w:cs="Arial"/>
              </w:rPr>
            </w:pPr>
            <w:r>
              <w:rPr>
                <w:rFonts w:ascii="Arial" w:hAnsi="Arial" w:eastAsia="Times New Roman" w:cs="Arial"/>
              </w:rPr>
              <w:t>40,00</w:t>
            </w:r>
          </w:p>
        </w:tc>
      </w:tr>
      <w:tr w:rsidR="00567BE8" w:rsidTr="00567BE8">
        <w:tc>
          <w:tcPr>
            <w:tcW w:w="5665" w:type="dxa"/>
            <w:tcBorders>
              <w:top w:val="single" w:color="auto" w:sz="4" w:space="0"/>
              <w:left w:val="single" w:color="auto" w:sz="4" w:space="0"/>
              <w:bottom w:val="single" w:color="auto" w:sz="4" w:space="0"/>
              <w:right w:val="single" w:color="auto" w:sz="4" w:space="0"/>
            </w:tcBorders>
            <w:hideMark/>
          </w:tcPr>
          <w:p w:rsidR="00567BE8" w:rsidRDefault="00567BE8">
            <w:pPr>
              <w:jc w:val="both"/>
              <w:rPr>
                <w:rFonts w:ascii="Arial" w:hAnsi="Arial" w:eastAsia="Times New Roman" w:cs="Arial"/>
              </w:rPr>
            </w:pPr>
            <w:r>
              <w:rPr>
                <w:rFonts w:ascii="Arial" w:hAnsi="Arial" w:eastAsia="Times New Roman" w:cs="Arial"/>
              </w:rPr>
              <w:t xml:space="preserve">Putni trošak dolaska na ročište </w:t>
            </w:r>
          </w:p>
        </w:tc>
        <w:tc>
          <w:tcPr>
            <w:tcW w:w="3389" w:type="dxa"/>
            <w:tcBorders>
              <w:top w:val="single" w:color="auto" w:sz="4" w:space="0"/>
              <w:left w:val="single" w:color="auto" w:sz="4" w:space="0"/>
              <w:bottom w:val="single" w:color="auto" w:sz="4" w:space="0"/>
              <w:right w:val="single" w:color="auto" w:sz="4" w:space="0"/>
            </w:tcBorders>
            <w:hideMark/>
          </w:tcPr>
          <w:p w:rsidR="00567BE8" w:rsidRDefault="00567BE8">
            <w:pPr>
              <w:jc w:val="right"/>
              <w:rPr>
                <w:rFonts w:ascii="Arial" w:hAnsi="Arial" w:eastAsia="Times New Roman" w:cs="Arial"/>
              </w:rPr>
            </w:pPr>
            <w:r>
              <w:rPr>
                <w:rFonts w:ascii="Arial" w:hAnsi="Arial" w:eastAsia="Times New Roman" w:cs="Arial"/>
              </w:rPr>
              <w:t>200,00</w:t>
            </w:r>
          </w:p>
        </w:tc>
      </w:tr>
      <w:tr w:rsidR="00567BE8" w:rsidTr="00567BE8">
        <w:tc>
          <w:tcPr>
            <w:tcW w:w="5665" w:type="dxa"/>
            <w:tcBorders>
              <w:top w:val="single" w:color="auto" w:sz="4" w:space="0"/>
              <w:left w:val="single" w:color="auto" w:sz="4" w:space="0"/>
              <w:bottom w:val="single" w:color="auto" w:sz="4" w:space="0"/>
              <w:right w:val="single" w:color="auto" w:sz="4" w:space="0"/>
            </w:tcBorders>
            <w:hideMark/>
          </w:tcPr>
          <w:p w:rsidR="00567BE8" w:rsidRDefault="00567BE8">
            <w:pPr>
              <w:jc w:val="both"/>
              <w:rPr>
                <w:rFonts w:ascii="Arial" w:hAnsi="Arial" w:eastAsia="Times New Roman" w:cs="Arial"/>
              </w:rPr>
            </w:pPr>
            <w:r>
              <w:rPr>
                <w:rFonts w:ascii="Arial" w:hAnsi="Arial" w:eastAsia="Times New Roman" w:cs="Arial"/>
              </w:rPr>
              <w:t>Nagrada za rad stečajnog upravitelja u prethodnom postupku</w:t>
            </w:r>
          </w:p>
        </w:tc>
        <w:tc>
          <w:tcPr>
            <w:tcW w:w="3389" w:type="dxa"/>
            <w:tcBorders>
              <w:top w:val="single" w:color="auto" w:sz="4" w:space="0"/>
              <w:left w:val="single" w:color="auto" w:sz="4" w:space="0"/>
              <w:bottom w:val="single" w:color="auto" w:sz="4" w:space="0"/>
              <w:right w:val="single" w:color="auto" w:sz="4" w:space="0"/>
            </w:tcBorders>
            <w:hideMark/>
          </w:tcPr>
          <w:p w:rsidR="00567BE8" w:rsidRDefault="00567BE8">
            <w:pPr>
              <w:jc w:val="right"/>
              <w:rPr>
                <w:rFonts w:ascii="Arial" w:hAnsi="Arial" w:eastAsia="Times New Roman" w:cs="Arial"/>
              </w:rPr>
            </w:pPr>
            <w:r>
              <w:rPr>
                <w:rFonts w:ascii="Arial" w:hAnsi="Arial" w:eastAsia="Times New Roman" w:cs="Arial"/>
              </w:rPr>
              <w:t>4.000,00</w:t>
            </w:r>
          </w:p>
        </w:tc>
      </w:tr>
      <w:tr w:rsidR="00567BE8" w:rsidTr="00567BE8">
        <w:tc>
          <w:tcPr>
            <w:tcW w:w="5665" w:type="dxa"/>
            <w:tcBorders>
              <w:top w:val="single" w:color="auto" w:sz="4" w:space="0"/>
              <w:left w:val="single" w:color="auto" w:sz="4" w:space="0"/>
              <w:bottom w:val="single" w:color="auto" w:sz="4" w:space="0"/>
              <w:right w:val="single" w:color="auto" w:sz="4" w:space="0"/>
            </w:tcBorders>
            <w:hideMark/>
          </w:tcPr>
          <w:p w:rsidR="00567BE8" w:rsidRDefault="00567BE8">
            <w:pPr>
              <w:jc w:val="both"/>
              <w:rPr>
                <w:rFonts w:ascii="Arial" w:hAnsi="Arial" w:eastAsia="Times New Roman" w:cs="Arial"/>
                <w:b/>
              </w:rPr>
            </w:pPr>
            <w:r>
              <w:rPr>
                <w:rFonts w:ascii="Arial" w:hAnsi="Arial" w:eastAsia="Times New Roman" w:cs="Arial"/>
                <w:b/>
              </w:rPr>
              <w:t xml:space="preserve">Ukupno prethodni postupak </w:t>
            </w:r>
          </w:p>
        </w:tc>
        <w:tc>
          <w:tcPr>
            <w:tcW w:w="3389" w:type="dxa"/>
            <w:tcBorders>
              <w:top w:val="single" w:color="auto" w:sz="4" w:space="0"/>
              <w:left w:val="single" w:color="auto" w:sz="4" w:space="0"/>
              <w:bottom w:val="single" w:color="auto" w:sz="4" w:space="0"/>
              <w:right w:val="single" w:color="auto" w:sz="4" w:space="0"/>
            </w:tcBorders>
            <w:hideMark/>
          </w:tcPr>
          <w:p w:rsidR="00567BE8" w:rsidRDefault="00567BE8">
            <w:pPr>
              <w:jc w:val="right"/>
              <w:rPr>
                <w:rFonts w:ascii="Arial" w:hAnsi="Arial" w:eastAsia="Times New Roman" w:cs="Arial"/>
                <w:b/>
              </w:rPr>
            </w:pPr>
            <w:r>
              <w:rPr>
                <w:rFonts w:ascii="Arial" w:hAnsi="Arial" w:eastAsia="Times New Roman" w:cs="Arial"/>
                <w:b/>
              </w:rPr>
              <w:t>4.278,00</w:t>
            </w:r>
          </w:p>
        </w:tc>
      </w:tr>
      <w:tr w:rsidR="00567BE8" w:rsidTr="00567BE8">
        <w:tc>
          <w:tcPr>
            <w:tcW w:w="5665" w:type="dxa"/>
            <w:tcBorders>
              <w:top w:val="single" w:color="auto" w:sz="4" w:space="0"/>
              <w:left w:val="single" w:color="auto" w:sz="4" w:space="0"/>
              <w:bottom w:val="single" w:color="auto" w:sz="4" w:space="0"/>
              <w:right w:val="single" w:color="auto" w:sz="4" w:space="0"/>
            </w:tcBorders>
            <w:hideMark/>
          </w:tcPr>
          <w:p w:rsidR="00567BE8" w:rsidRDefault="00567BE8">
            <w:pPr>
              <w:jc w:val="both"/>
              <w:rPr>
                <w:rFonts w:ascii="Arial" w:hAnsi="Arial" w:eastAsia="Times New Roman" w:cs="Arial"/>
                <w:b/>
              </w:rPr>
            </w:pPr>
            <w:r>
              <w:rPr>
                <w:rFonts w:ascii="Arial" w:hAnsi="Arial" w:eastAsia="Times New Roman" w:cs="Arial"/>
                <w:b/>
              </w:rPr>
              <w:t xml:space="preserve">Stečajni postupak </w:t>
            </w:r>
          </w:p>
        </w:tc>
        <w:tc>
          <w:tcPr>
            <w:tcW w:w="3389" w:type="dxa"/>
            <w:tcBorders>
              <w:top w:val="single" w:color="auto" w:sz="4" w:space="0"/>
              <w:left w:val="single" w:color="auto" w:sz="4" w:space="0"/>
              <w:bottom w:val="single" w:color="auto" w:sz="4" w:space="0"/>
              <w:right w:val="single" w:color="auto" w:sz="4" w:space="0"/>
            </w:tcBorders>
          </w:tcPr>
          <w:p w:rsidR="00567BE8" w:rsidRDefault="00567BE8">
            <w:pPr>
              <w:jc w:val="right"/>
              <w:rPr>
                <w:rFonts w:ascii="Arial" w:hAnsi="Arial" w:eastAsia="Times New Roman" w:cs="Arial"/>
                <w:b/>
              </w:rPr>
            </w:pPr>
          </w:p>
        </w:tc>
      </w:tr>
      <w:tr w:rsidR="00567BE8" w:rsidTr="00567BE8">
        <w:tc>
          <w:tcPr>
            <w:tcW w:w="5665" w:type="dxa"/>
            <w:tcBorders>
              <w:top w:val="single" w:color="auto" w:sz="4" w:space="0"/>
              <w:left w:val="single" w:color="auto" w:sz="4" w:space="0"/>
              <w:bottom w:val="single" w:color="auto" w:sz="4" w:space="0"/>
              <w:right w:val="single" w:color="auto" w:sz="4" w:space="0"/>
            </w:tcBorders>
            <w:hideMark/>
          </w:tcPr>
          <w:p w:rsidR="00567BE8" w:rsidRDefault="00567BE8">
            <w:pPr>
              <w:jc w:val="both"/>
              <w:rPr>
                <w:rFonts w:ascii="Arial" w:hAnsi="Arial" w:eastAsia="Times New Roman" w:cs="Arial"/>
              </w:rPr>
            </w:pPr>
            <w:r>
              <w:rPr>
                <w:rFonts w:ascii="Arial" w:hAnsi="Arial" w:eastAsia="Times New Roman" w:cs="Arial"/>
              </w:rPr>
              <w:t xml:space="preserve">Knjigovodstveni servis 625,00 kn x6mj=3750,00 kn </w:t>
            </w:r>
          </w:p>
        </w:tc>
        <w:tc>
          <w:tcPr>
            <w:tcW w:w="3389" w:type="dxa"/>
            <w:tcBorders>
              <w:top w:val="single" w:color="auto" w:sz="4" w:space="0"/>
              <w:left w:val="single" w:color="auto" w:sz="4" w:space="0"/>
              <w:bottom w:val="single" w:color="auto" w:sz="4" w:space="0"/>
              <w:right w:val="single" w:color="auto" w:sz="4" w:space="0"/>
            </w:tcBorders>
            <w:hideMark/>
          </w:tcPr>
          <w:p w:rsidR="00567BE8" w:rsidRDefault="00567BE8">
            <w:pPr>
              <w:jc w:val="right"/>
              <w:rPr>
                <w:rFonts w:ascii="Arial" w:hAnsi="Arial" w:eastAsia="Times New Roman" w:cs="Arial"/>
              </w:rPr>
            </w:pPr>
            <w:r>
              <w:rPr>
                <w:rFonts w:ascii="Arial" w:hAnsi="Arial" w:eastAsia="Times New Roman" w:cs="Arial"/>
              </w:rPr>
              <w:t>3.750,00</w:t>
            </w:r>
          </w:p>
        </w:tc>
      </w:tr>
      <w:tr w:rsidR="00567BE8" w:rsidTr="00567BE8">
        <w:tc>
          <w:tcPr>
            <w:tcW w:w="5665" w:type="dxa"/>
            <w:tcBorders>
              <w:top w:val="single" w:color="auto" w:sz="4" w:space="0"/>
              <w:left w:val="single" w:color="auto" w:sz="4" w:space="0"/>
              <w:bottom w:val="single" w:color="auto" w:sz="4" w:space="0"/>
              <w:right w:val="single" w:color="auto" w:sz="4" w:space="0"/>
            </w:tcBorders>
            <w:hideMark/>
          </w:tcPr>
          <w:p w:rsidR="00567BE8" w:rsidRDefault="00567BE8">
            <w:pPr>
              <w:jc w:val="both"/>
              <w:rPr>
                <w:rFonts w:ascii="Arial" w:hAnsi="Arial" w:eastAsia="Times New Roman" w:cs="Arial"/>
              </w:rPr>
            </w:pPr>
            <w:r>
              <w:rPr>
                <w:rFonts w:ascii="Arial" w:hAnsi="Arial" w:eastAsia="Times New Roman" w:cs="Arial"/>
              </w:rPr>
              <w:t xml:space="preserve">Dolazak na tri ročišta </w:t>
            </w:r>
          </w:p>
        </w:tc>
        <w:tc>
          <w:tcPr>
            <w:tcW w:w="3389" w:type="dxa"/>
            <w:tcBorders>
              <w:top w:val="single" w:color="auto" w:sz="4" w:space="0"/>
              <w:left w:val="single" w:color="auto" w:sz="4" w:space="0"/>
              <w:bottom w:val="single" w:color="auto" w:sz="4" w:space="0"/>
              <w:right w:val="single" w:color="auto" w:sz="4" w:space="0"/>
            </w:tcBorders>
            <w:hideMark/>
          </w:tcPr>
          <w:p w:rsidR="00567BE8" w:rsidRDefault="00567BE8">
            <w:pPr>
              <w:jc w:val="right"/>
              <w:rPr>
                <w:rFonts w:ascii="Arial" w:hAnsi="Arial" w:eastAsia="Times New Roman" w:cs="Arial"/>
              </w:rPr>
            </w:pPr>
            <w:r>
              <w:rPr>
                <w:rFonts w:ascii="Arial" w:hAnsi="Arial" w:eastAsia="Times New Roman" w:cs="Arial"/>
              </w:rPr>
              <w:t>600,00</w:t>
            </w:r>
          </w:p>
        </w:tc>
      </w:tr>
      <w:tr w:rsidR="00567BE8" w:rsidTr="00567BE8">
        <w:tc>
          <w:tcPr>
            <w:tcW w:w="5665" w:type="dxa"/>
            <w:tcBorders>
              <w:top w:val="single" w:color="auto" w:sz="4" w:space="0"/>
              <w:left w:val="single" w:color="auto" w:sz="4" w:space="0"/>
              <w:bottom w:val="single" w:color="auto" w:sz="4" w:space="0"/>
              <w:right w:val="single" w:color="auto" w:sz="4" w:space="0"/>
            </w:tcBorders>
            <w:hideMark/>
          </w:tcPr>
          <w:p w:rsidR="00567BE8" w:rsidRDefault="00567BE8">
            <w:pPr>
              <w:jc w:val="both"/>
              <w:rPr>
                <w:rFonts w:ascii="Arial" w:hAnsi="Arial" w:eastAsia="Times New Roman" w:cs="Arial"/>
              </w:rPr>
            </w:pPr>
            <w:r>
              <w:rPr>
                <w:rFonts w:ascii="Arial" w:hAnsi="Arial" w:eastAsia="Times New Roman" w:cs="Arial"/>
              </w:rPr>
              <w:t xml:space="preserve">Arhiviranje poslovne dokumentacije </w:t>
            </w:r>
          </w:p>
        </w:tc>
        <w:tc>
          <w:tcPr>
            <w:tcW w:w="3389" w:type="dxa"/>
            <w:tcBorders>
              <w:top w:val="single" w:color="auto" w:sz="4" w:space="0"/>
              <w:left w:val="single" w:color="auto" w:sz="4" w:space="0"/>
              <w:bottom w:val="single" w:color="auto" w:sz="4" w:space="0"/>
              <w:right w:val="single" w:color="auto" w:sz="4" w:space="0"/>
            </w:tcBorders>
            <w:hideMark/>
          </w:tcPr>
          <w:p w:rsidR="00567BE8" w:rsidRDefault="00567BE8">
            <w:pPr>
              <w:jc w:val="right"/>
              <w:rPr>
                <w:rFonts w:ascii="Arial" w:hAnsi="Arial" w:eastAsia="Times New Roman" w:cs="Arial"/>
              </w:rPr>
            </w:pPr>
            <w:r>
              <w:rPr>
                <w:rFonts w:ascii="Arial" w:hAnsi="Arial" w:eastAsia="Times New Roman" w:cs="Arial"/>
              </w:rPr>
              <w:t>1.000,00</w:t>
            </w:r>
          </w:p>
        </w:tc>
      </w:tr>
      <w:tr w:rsidR="00567BE8" w:rsidTr="00567BE8">
        <w:tc>
          <w:tcPr>
            <w:tcW w:w="5665" w:type="dxa"/>
            <w:tcBorders>
              <w:top w:val="single" w:color="auto" w:sz="4" w:space="0"/>
              <w:left w:val="single" w:color="auto" w:sz="4" w:space="0"/>
              <w:bottom w:val="single" w:color="auto" w:sz="4" w:space="0"/>
              <w:right w:val="single" w:color="auto" w:sz="4" w:space="0"/>
            </w:tcBorders>
            <w:hideMark/>
          </w:tcPr>
          <w:p w:rsidR="00567BE8" w:rsidRDefault="00567BE8">
            <w:pPr>
              <w:jc w:val="both"/>
              <w:rPr>
                <w:rFonts w:ascii="Arial" w:hAnsi="Arial" w:eastAsia="Times New Roman" w:cs="Arial"/>
              </w:rPr>
            </w:pPr>
            <w:r>
              <w:rPr>
                <w:rFonts w:ascii="Arial" w:hAnsi="Arial" w:eastAsia="Times New Roman" w:cs="Arial"/>
              </w:rPr>
              <w:t xml:space="preserve">Otvaranje, vođenje i zatvaranje poslovnog računa </w:t>
            </w:r>
          </w:p>
        </w:tc>
        <w:tc>
          <w:tcPr>
            <w:tcW w:w="3389" w:type="dxa"/>
            <w:tcBorders>
              <w:top w:val="single" w:color="auto" w:sz="4" w:space="0"/>
              <w:left w:val="single" w:color="auto" w:sz="4" w:space="0"/>
              <w:bottom w:val="single" w:color="auto" w:sz="4" w:space="0"/>
              <w:right w:val="single" w:color="auto" w:sz="4" w:space="0"/>
            </w:tcBorders>
            <w:hideMark/>
          </w:tcPr>
          <w:p w:rsidR="00567BE8" w:rsidRDefault="00567BE8">
            <w:pPr>
              <w:jc w:val="right"/>
              <w:rPr>
                <w:rFonts w:ascii="Arial" w:hAnsi="Arial" w:eastAsia="Times New Roman" w:cs="Arial"/>
              </w:rPr>
            </w:pPr>
            <w:r>
              <w:rPr>
                <w:rFonts w:ascii="Arial" w:hAnsi="Arial" w:eastAsia="Times New Roman" w:cs="Arial"/>
              </w:rPr>
              <w:t>500,00</w:t>
            </w:r>
          </w:p>
        </w:tc>
      </w:tr>
      <w:tr w:rsidR="00567BE8" w:rsidTr="00567BE8">
        <w:tc>
          <w:tcPr>
            <w:tcW w:w="5665" w:type="dxa"/>
            <w:tcBorders>
              <w:top w:val="single" w:color="auto" w:sz="4" w:space="0"/>
              <w:left w:val="single" w:color="auto" w:sz="4" w:space="0"/>
              <w:bottom w:val="single" w:color="auto" w:sz="4" w:space="0"/>
              <w:right w:val="single" w:color="auto" w:sz="4" w:space="0"/>
            </w:tcBorders>
            <w:hideMark/>
          </w:tcPr>
          <w:p w:rsidR="00567BE8" w:rsidRDefault="00567BE8">
            <w:pPr>
              <w:jc w:val="both"/>
              <w:rPr>
                <w:rFonts w:ascii="Arial" w:hAnsi="Arial" w:eastAsia="Times New Roman" w:cs="Arial"/>
              </w:rPr>
            </w:pPr>
            <w:r>
              <w:rPr>
                <w:rFonts w:ascii="Arial" w:hAnsi="Arial" w:eastAsia="Times New Roman" w:cs="Arial"/>
              </w:rPr>
              <w:t xml:space="preserve">Uredski materijal ( papir, toner, </w:t>
            </w:r>
            <w:proofErr w:type="spellStart"/>
            <w:r>
              <w:rPr>
                <w:rFonts w:ascii="Arial" w:hAnsi="Arial" w:eastAsia="Times New Roman" w:cs="Arial"/>
              </w:rPr>
              <w:t>biljezi</w:t>
            </w:r>
            <w:proofErr w:type="spellEnd"/>
            <w:r>
              <w:rPr>
                <w:rFonts w:ascii="Arial" w:hAnsi="Arial" w:eastAsia="Times New Roman" w:cs="Arial"/>
              </w:rPr>
              <w:t>, koverte)</w:t>
            </w:r>
          </w:p>
        </w:tc>
        <w:tc>
          <w:tcPr>
            <w:tcW w:w="3389" w:type="dxa"/>
            <w:tcBorders>
              <w:top w:val="single" w:color="auto" w:sz="4" w:space="0"/>
              <w:left w:val="single" w:color="auto" w:sz="4" w:space="0"/>
              <w:bottom w:val="single" w:color="auto" w:sz="4" w:space="0"/>
              <w:right w:val="single" w:color="auto" w:sz="4" w:space="0"/>
            </w:tcBorders>
            <w:hideMark/>
          </w:tcPr>
          <w:p w:rsidR="00567BE8" w:rsidRDefault="00567BE8">
            <w:pPr>
              <w:jc w:val="right"/>
              <w:rPr>
                <w:rFonts w:ascii="Arial" w:hAnsi="Arial" w:eastAsia="Times New Roman" w:cs="Arial"/>
              </w:rPr>
            </w:pPr>
            <w:r>
              <w:rPr>
                <w:rFonts w:ascii="Arial" w:hAnsi="Arial" w:eastAsia="Times New Roman" w:cs="Arial"/>
              </w:rPr>
              <w:t>500,00</w:t>
            </w:r>
          </w:p>
        </w:tc>
      </w:tr>
      <w:tr w:rsidR="00567BE8" w:rsidTr="00567BE8">
        <w:tc>
          <w:tcPr>
            <w:tcW w:w="5665" w:type="dxa"/>
            <w:tcBorders>
              <w:top w:val="single" w:color="auto" w:sz="4" w:space="0"/>
              <w:left w:val="single" w:color="auto" w:sz="4" w:space="0"/>
              <w:bottom w:val="single" w:color="auto" w:sz="4" w:space="0"/>
              <w:right w:val="single" w:color="auto" w:sz="4" w:space="0"/>
            </w:tcBorders>
            <w:hideMark/>
          </w:tcPr>
          <w:p w:rsidR="00567BE8" w:rsidRDefault="00567BE8">
            <w:pPr>
              <w:jc w:val="both"/>
              <w:rPr>
                <w:rFonts w:ascii="Arial" w:hAnsi="Arial" w:eastAsia="Times New Roman" w:cs="Arial"/>
              </w:rPr>
            </w:pPr>
            <w:r>
              <w:rPr>
                <w:rFonts w:ascii="Arial" w:hAnsi="Arial" w:eastAsia="Times New Roman" w:cs="Arial"/>
              </w:rPr>
              <w:t xml:space="preserve">Nagrada stečajnom upravitelju </w:t>
            </w:r>
          </w:p>
        </w:tc>
        <w:tc>
          <w:tcPr>
            <w:tcW w:w="3389" w:type="dxa"/>
            <w:tcBorders>
              <w:top w:val="single" w:color="auto" w:sz="4" w:space="0"/>
              <w:left w:val="single" w:color="auto" w:sz="4" w:space="0"/>
              <w:bottom w:val="single" w:color="auto" w:sz="4" w:space="0"/>
              <w:right w:val="single" w:color="auto" w:sz="4" w:space="0"/>
            </w:tcBorders>
            <w:hideMark/>
          </w:tcPr>
          <w:p w:rsidR="00567BE8" w:rsidRDefault="00567BE8">
            <w:pPr>
              <w:jc w:val="right"/>
              <w:rPr>
                <w:rFonts w:ascii="Arial" w:hAnsi="Arial" w:eastAsia="Times New Roman" w:cs="Arial"/>
              </w:rPr>
            </w:pPr>
            <w:r>
              <w:rPr>
                <w:rFonts w:ascii="Arial" w:hAnsi="Arial" w:eastAsia="Times New Roman" w:cs="Arial"/>
              </w:rPr>
              <w:t>20.000,00</w:t>
            </w:r>
          </w:p>
        </w:tc>
      </w:tr>
      <w:tr w:rsidR="00567BE8" w:rsidTr="00567BE8">
        <w:tc>
          <w:tcPr>
            <w:tcW w:w="5665" w:type="dxa"/>
            <w:tcBorders>
              <w:top w:val="single" w:color="auto" w:sz="4" w:space="0"/>
              <w:left w:val="single" w:color="auto" w:sz="4" w:space="0"/>
              <w:bottom w:val="single" w:color="auto" w:sz="4" w:space="0"/>
              <w:right w:val="single" w:color="auto" w:sz="4" w:space="0"/>
            </w:tcBorders>
            <w:hideMark/>
          </w:tcPr>
          <w:p w:rsidR="00567BE8" w:rsidRDefault="00567BE8">
            <w:pPr>
              <w:jc w:val="both"/>
              <w:rPr>
                <w:rFonts w:ascii="Arial" w:hAnsi="Arial" w:eastAsia="Times New Roman" w:cs="Arial"/>
                <w:b/>
              </w:rPr>
            </w:pPr>
            <w:r>
              <w:rPr>
                <w:rFonts w:ascii="Arial" w:hAnsi="Arial" w:eastAsia="Times New Roman" w:cs="Arial"/>
                <w:b/>
              </w:rPr>
              <w:t xml:space="preserve">Ukupno stečajni postupak </w:t>
            </w:r>
          </w:p>
        </w:tc>
        <w:tc>
          <w:tcPr>
            <w:tcW w:w="3389" w:type="dxa"/>
            <w:tcBorders>
              <w:top w:val="single" w:color="auto" w:sz="4" w:space="0"/>
              <w:left w:val="single" w:color="auto" w:sz="4" w:space="0"/>
              <w:bottom w:val="single" w:color="auto" w:sz="4" w:space="0"/>
              <w:right w:val="single" w:color="auto" w:sz="4" w:space="0"/>
            </w:tcBorders>
            <w:hideMark/>
          </w:tcPr>
          <w:p w:rsidR="00567BE8" w:rsidRDefault="00567BE8">
            <w:pPr>
              <w:jc w:val="right"/>
              <w:rPr>
                <w:rFonts w:ascii="Arial" w:hAnsi="Arial" w:eastAsia="Times New Roman" w:cs="Arial"/>
              </w:rPr>
            </w:pPr>
            <w:r>
              <w:rPr>
                <w:rFonts w:ascii="Arial" w:hAnsi="Arial" w:eastAsia="Times New Roman" w:cs="Arial"/>
                <w:b/>
              </w:rPr>
              <w:t>26.350,00</w:t>
            </w:r>
          </w:p>
        </w:tc>
      </w:tr>
      <w:tr w:rsidR="00567BE8" w:rsidTr="00567BE8">
        <w:tc>
          <w:tcPr>
            <w:tcW w:w="5665" w:type="dxa"/>
            <w:tcBorders>
              <w:top w:val="single" w:color="auto" w:sz="4" w:space="0"/>
              <w:left w:val="single" w:color="auto" w:sz="4" w:space="0"/>
              <w:bottom w:val="single" w:color="auto" w:sz="4" w:space="0"/>
              <w:right w:val="single" w:color="auto" w:sz="4" w:space="0"/>
            </w:tcBorders>
            <w:hideMark/>
          </w:tcPr>
          <w:p w:rsidR="00567BE8" w:rsidRDefault="00567BE8">
            <w:pPr>
              <w:jc w:val="both"/>
              <w:rPr>
                <w:rFonts w:ascii="Arial" w:hAnsi="Arial" w:eastAsia="Times New Roman" w:cs="Arial"/>
                <w:b/>
              </w:rPr>
            </w:pPr>
            <w:r>
              <w:rPr>
                <w:rFonts w:ascii="Arial" w:hAnsi="Arial" w:eastAsia="Times New Roman" w:cs="Arial"/>
                <w:b/>
              </w:rPr>
              <w:t>Sveukupno troškovi vođenja postupka</w:t>
            </w:r>
          </w:p>
        </w:tc>
        <w:tc>
          <w:tcPr>
            <w:tcW w:w="3389" w:type="dxa"/>
            <w:tcBorders>
              <w:top w:val="single" w:color="auto" w:sz="4" w:space="0"/>
              <w:left w:val="single" w:color="auto" w:sz="4" w:space="0"/>
              <w:bottom w:val="single" w:color="auto" w:sz="4" w:space="0"/>
              <w:right w:val="single" w:color="auto" w:sz="4" w:space="0"/>
            </w:tcBorders>
            <w:hideMark/>
          </w:tcPr>
          <w:p w:rsidR="00567BE8" w:rsidRDefault="00567BE8">
            <w:pPr>
              <w:jc w:val="right"/>
              <w:rPr>
                <w:rFonts w:ascii="Arial" w:hAnsi="Arial" w:eastAsia="Times New Roman" w:cs="Arial"/>
                <w:b/>
              </w:rPr>
            </w:pPr>
            <w:r>
              <w:rPr>
                <w:rFonts w:ascii="Arial" w:hAnsi="Arial" w:eastAsia="Times New Roman" w:cs="Arial"/>
                <w:b/>
              </w:rPr>
              <w:t>30.628,00</w:t>
            </w:r>
          </w:p>
        </w:tc>
      </w:tr>
    </w:tbl>
    <w:p w:rsidR="00567BE8" w:rsidP="00567BE8" w:rsidRDefault="00567BE8">
      <w:pPr>
        <w:jc w:val="both"/>
        <w:rPr>
          <w:rFonts w:ascii="Arial" w:hAnsi="Arial" w:cs="Arial"/>
          <w:b/>
        </w:rPr>
      </w:pPr>
    </w:p>
    <w:p w:rsidR="003E6730" w:rsidP="00AA5FB2" w:rsidRDefault="003305C7">
      <w:pPr>
        <w:pStyle w:val="Bezproreda"/>
        <w:ind w:firstLine="708"/>
        <w:jc w:val="both"/>
        <w:rPr>
          <w:rFonts w:ascii="Arial" w:hAnsi="Arial" w:cs="Arial"/>
        </w:rPr>
      </w:pPr>
      <w:r>
        <w:rPr>
          <w:rFonts w:ascii="Arial" w:hAnsi="Arial" w:cs="Arial"/>
        </w:rPr>
        <w:t xml:space="preserve">Budući da </w:t>
      </w:r>
      <w:r w:rsidR="00FB5E0B">
        <w:rPr>
          <w:rFonts w:ascii="Arial" w:hAnsi="Arial" w:cs="Arial"/>
        </w:rPr>
        <w:t>p</w:t>
      </w:r>
      <w:r>
        <w:rPr>
          <w:rFonts w:ascii="Arial" w:hAnsi="Arial" w:cs="Arial"/>
        </w:rPr>
        <w:t xml:space="preserve">rokurista dužnika Damir </w:t>
      </w:r>
      <w:proofErr w:type="spellStart"/>
      <w:r>
        <w:rPr>
          <w:rFonts w:ascii="Arial" w:hAnsi="Arial" w:cs="Arial"/>
        </w:rPr>
        <w:t>Vucić</w:t>
      </w:r>
      <w:proofErr w:type="spellEnd"/>
      <w:r>
        <w:rPr>
          <w:rFonts w:ascii="Arial" w:hAnsi="Arial" w:cs="Arial"/>
        </w:rPr>
        <w:t xml:space="preserve"> nije pristupio na današnje ročište ni nakon iznošenja Izvješća </w:t>
      </w:r>
      <w:proofErr w:type="spellStart"/>
      <w:r>
        <w:rPr>
          <w:rFonts w:ascii="Arial" w:hAnsi="Arial" w:cs="Arial"/>
        </w:rPr>
        <w:t>priv</w:t>
      </w:r>
      <w:proofErr w:type="spellEnd"/>
      <w:r>
        <w:rPr>
          <w:rFonts w:ascii="Arial" w:hAnsi="Arial" w:cs="Arial"/>
        </w:rPr>
        <w:t xml:space="preserve">. </w:t>
      </w:r>
      <w:r w:rsidR="00FB5E0B">
        <w:rPr>
          <w:rFonts w:ascii="Arial" w:hAnsi="Arial" w:cs="Arial"/>
        </w:rPr>
        <w:t>st</w:t>
      </w:r>
      <w:r>
        <w:rPr>
          <w:rFonts w:ascii="Arial" w:hAnsi="Arial" w:cs="Arial"/>
        </w:rPr>
        <w:t xml:space="preserve">. upraviteljice a da je iznošenje navoda prokuriste dužnika Damira </w:t>
      </w:r>
      <w:proofErr w:type="spellStart"/>
      <w:r>
        <w:rPr>
          <w:rFonts w:ascii="Arial" w:hAnsi="Arial" w:cs="Arial"/>
        </w:rPr>
        <w:t>Vucić</w:t>
      </w:r>
      <w:proofErr w:type="spellEnd"/>
      <w:r>
        <w:rPr>
          <w:rFonts w:ascii="Arial" w:hAnsi="Arial" w:cs="Arial"/>
        </w:rPr>
        <w:t xml:space="preserve"> potrebito radi utvrđivanja imovine stečajnog dužnika </w:t>
      </w:r>
      <w:r w:rsidR="00FB5E0B">
        <w:rPr>
          <w:rFonts w:ascii="Arial" w:hAnsi="Arial" w:cs="Arial"/>
        </w:rPr>
        <w:t>ukoliko isti pristupi naknadno u sud uzet će se njegova izjava izvan ročišta te ista uvrstiti u dokazni postupak.</w:t>
      </w:r>
    </w:p>
    <w:p w:rsidR="00FB5E0B" w:rsidP="00AA5FB2" w:rsidRDefault="00FB5E0B">
      <w:pPr>
        <w:pStyle w:val="Bezproreda"/>
        <w:ind w:firstLine="708"/>
        <w:jc w:val="both"/>
        <w:rPr>
          <w:rFonts w:ascii="Arial" w:hAnsi="Arial" w:cs="Arial"/>
        </w:rPr>
      </w:pPr>
    </w:p>
    <w:p w:rsidR="004A24BF" w:rsidP="00AA5FB2" w:rsidRDefault="004A24BF">
      <w:pPr>
        <w:pStyle w:val="Bezproreda"/>
        <w:ind w:firstLine="708"/>
        <w:jc w:val="both"/>
        <w:rPr>
          <w:rFonts w:ascii="Arial" w:hAnsi="Arial" w:cs="Arial"/>
        </w:rPr>
      </w:pPr>
      <w:r>
        <w:rPr>
          <w:rFonts w:ascii="Arial" w:hAnsi="Arial" w:cs="Arial"/>
        </w:rPr>
        <w:t>Savjetnica ŽDO suglasila se s izvješćem</w:t>
      </w:r>
      <w:r w:rsidR="00FB5E0B">
        <w:rPr>
          <w:rFonts w:ascii="Arial" w:hAnsi="Arial" w:cs="Arial"/>
        </w:rPr>
        <w:t xml:space="preserve"> privremen stečajne upraviteljice te navodi da ukoliko prokurista dužnika ne obrazloži imovinu stečajnog dužnika u vidu potraživanja i kratkotrajne imovine predlaže da se postupi sukladno čl. 132 SZ budući da fizički ne postoji imovina a iznos koji stečajni dužnik ima obvezu prema Poreznoj upravi je neznatan 618,47 kn te bi daljnje vođenje stečajnog postupka izazvalo velike troškove.</w:t>
      </w:r>
    </w:p>
    <w:p w:rsidRPr="00303433" w:rsidR="004A24BF" w:rsidP="00AA5FB2" w:rsidRDefault="004A24BF">
      <w:pPr>
        <w:pStyle w:val="Bezproreda"/>
        <w:ind w:firstLine="708"/>
        <w:jc w:val="both"/>
        <w:rPr>
          <w:rFonts w:ascii="Arial" w:hAnsi="Arial" w:cs="Arial"/>
        </w:rPr>
      </w:pPr>
    </w:p>
    <w:p w:rsidR="00303433" w:rsidP="00303433" w:rsidRDefault="00303433">
      <w:pPr>
        <w:pStyle w:val="Bezproreda"/>
        <w:ind w:firstLine="708"/>
        <w:jc w:val="both"/>
        <w:rPr>
          <w:rFonts w:ascii="Arial" w:hAnsi="Arial" w:cs="Arial"/>
        </w:rPr>
      </w:pPr>
      <w:r>
        <w:rPr>
          <w:rFonts w:ascii="Arial" w:hAnsi="Arial" w:cs="Arial"/>
        </w:rPr>
        <w:t xml:space="preserve">Čita se dokumentacija koja se nalazi u spisu a koju čine: Zahtjev FINE RC Osijek od </w:t>
      </w:r>
      <w:r w:rsidR="00AD04AD">
        <w:rPr>
          <w:rFonts w:ascii="Arial" w:hAnsi="Arial" w:cs="Arial"/>
        </w:rPr>
        <w:t>11.1.2021</w:t>
      </w:r>
      <w:r>
        <w:rPr>
          <w:rFonts w:ascii="Arial" w:hAnsi="Arial" w:cs="Arial"/>
        </w:rPr>
        <w:t xml:space="preserve">. za provedbu skraćenog stečajnog postupka, povijesni izvadak iz sudskog registra, </w:t>
      </w:r>
      <w:r w:rsidR="001D629B">
        <w:rPr>
          <w:rFonts w:ascii="Arial" w:hAnsi="Arial" w:cs="Arial"/>
        </w:rPr>
        <w:t xml:space="preserve">prijedlog RH MF Porezne uprave za otvaranje stečajnog postupka od </w:t>
      </w:r>
      <w:r w:rsidR="00AD04AD">
        <w:rPr>
          <w:rFonts w:ascii="Arial" w:hAnsi="Arial" w:cs="Arial"/>
        </w:rPr>
        <w:t xml:space="preserve">13.4.2021., bilanca na dan 31.12.2018., stanje računa poreznog obveznika na dan 13.4.2021., podaci Porezne uprave o imovini i stanju blokade računa dužnika od 13.4.2021., Očevidnik FINE o redoslijedu plaćanja od 13.4.2021., Dopis HZMO od 16.4.2021., Rješenje TSO 23 St-27/2021-13 od 23.7.2021., bilješke uz financijsko izvješće za 2018., bilješke uz bilancu od 20.12.2019., potvrda </w:t>
      </w:r>
      <w:proofErr w:type="spellStart"/>
      <w:r w:rsidR="00AD04AD">
        <w:rPr>
          <w:rFonts w:ascii="Arial" w:hAnsi="Arial" w:cs="Arial"/>
        </w:rPr>
        <w:t>zk</w:t>
      </w:r>
      <w:proofErr w:type="spellEnd"/>
      <w:r w:rsidR="00AD04AD">
        <w:rPr>
          <w:rFonts w:ascii="Arial" w:hAnsi="Arial" w:cs="Arial"/>
        </w:rPr>
        <w:t xml:space="preserve">. odjela Osijek od 24.9.2021., popis osiguranika HZMO od 27.9.2021., stanje računa poreznog obveznika na dan 8.10.2021., podaci o obvezniku uplate doprinosa od 27.9.2021., Dopis Porezne uprave od 8.10.2021., Uvjerenje Autoklub Vinkovci od 22.9.2021., fin. izvješće za 2018.,  Dopis Porezne uprave od 1.12.2021. i od </w:t>
      </w:r>
      <w:r w:rsidR="00AD04AD">
        <w:rPr>
          <w:rFonts w:ascii="Arial" w:hAnsi="Arial" w:cs="Arial"/>
        </w:rPr>
        <w:lastRenderedPageBreak/>
        <w:t>30.11.2021., Dopis Porezne uprave od 30.1</w:t>
      </w:r>
      <w:r w:rsidR="00052B76">
        <w:rPr>
          <w:rFonts w:ascii="Arial" w:hAnsi="Arial" w:cs="Arial"/>
        </w:rPr>
        <w:t>1.2021., e-mail od 12.12.2021.</w:t>
      </w:r>
    </w:p>
    <w:p w:rsidR="00303433" w:rsidP="00303433" w:rsidRDefault="00303433">
      <w:pPr>
        <w:pStyle w:val="Bezproreda"/>
        <w:ind w:firstLine="708"/>
        <w:jc w:val="both"/>
        <w:rPr>
          <w:rFonts w:ascii="Arial" w:hAnsi="Arial" w:cs="Arial"/>
        </w:rPr>
      </w:pPr>
    </w:p>
    <w:p w:rsidR="00303433" w:rsidP="00EC2CBB" w:rsidRDefault="00303433">
      <w:pPr>
        <w:pStyle w:val="Bezproreda"/>
        <w:jc w:val="both"/>
        <w:rPr>
          <w:rFonts w:ascii="Arial" w:hAnsi="Arial" w:cs="Arial"/>
        </w:rPr>
      </w:pPr>
      <w:r>
        <w:rPr>
          <w:rFonts w:ascii="Arial" w:hAnsi="Arial" w:cs="Arial"/>
        </w:rPr>
        <w:tab/>
      </w:r>
      <w:r w:rsidR="00FB5E0B">
        <w:rPr>
          <w:rFonts w:ascii="Arial" w:hAnsi="Arial" w:cs="Arial"/>
        </w:rPr>
        <w:t xml:space="preserve">Utvrđuje se da je naknadno pristupio u 11,43 sati prokurista dužnika Damir </w:t>
      </w:r>
      <w:proofErr w:type="spellStart"/>
      <w:r w:rsidR="00FB5E0B">
        <w:rPr>
          <w:rFonts w:ascii="Arial" w:hAnsi="Arial" w:cs="Arial"/>
        </w:rPr>
        <w:t>Vucić</w:t>
      </w:r>
      <w:proofErr w:type="spellEnd"/>
      <w:r w:rsidR="00FB5E0B">
        <w:rPr>
          <w:rFonts w:ascii="Arial" w:hAnsi="Arial" w:cs="Arial"/>
        </w:rPr>
        <w:t xml:space="preserve">, uvid u OI: 111399879 PU Zagrebačka </w:t>
      </w:r>
    </w:p>
    <w:p w:rsidR="00FB5E0B" w:rsidP="00EC2CBB" w:rsidRDefault="00FB5E0B">
      <w:pPr>
        <w:pStyle w:val="Bezproreda"/>
        <w:jc w:val="both"/>
        <w:rPr>
          <w:rFonts w:ascii="Arial" w:hAnsi="Arial" w:cs="Arial"/>
        </w:rPr>
      </w:pPr>
    </w:p>
    <w:p w:rsidR="00FB5E0B" w:rsidP="00EC2CBB" w:rsidRDefault="00FB5E0B">
      <w:pPr>
        <w:pStyle w:val="Bezproreda"/>
        <w:jc w:val="both"/>
        <w:rPr>
          <w:rFonts w:ascii="Arial" w:hAnsi="Arial" w:cs="Arial"/>
        </w:rPr>
      </w:pPr>
      <w:r>
        <w:rPr>
          <w:rFonts w:ascii="Arial" w:hAnsi="Arial" w:cs="Arial"/>
        </w:rPr>
        <w:tab/>
        <w:t>Navodi:</w:t>
      </w:r>
    </w:p>
    <w:p w:rsidRPr="00303433" w:rsidR="00FB5E0B" w:rsidP="00EC2CBB" w:rsidRDefault="00FB5E0B">
      <w:pPr>
        <w:pStyle w:val="Bezproreda"/>
        <w:jc w:val="both"/>
        <w:rPr>
          <w:rFonts w:ascii="Arial" w:hAnsi="Arial" w:cs="Arial"/>
        </w:rPr>
      </w:pPr>
      <w:r>
        <w:rPr>
          <w:rFonts w:ascii="Arial" w:hAnsi="Arial" w:cs="Arial"/>
        </w:rPr>
        <w:tab/>
        <w:t>Dugotrajna imovina dužnika u iznosu od 38.091,00 kn a odnosi se na postrojenja i opremu nalazi se u Valpovu na meni nepoznatoj adresi ali se obvezujem točne podatke dostaviti privremenoj stečajnoj upraviteljici, prema mojim saznanjima kratkotrajna imovina od 2.871.208,00 kn postoji te ću se također pisanim putem očitovati na čega se odnosi a također i u odnosu na potraživanja dužnikovih dužnika.</w:t>
      </w:r>
    </w:p>
    <w:p w:rsidRPr="00303433" w:rsidR="008A23FC" w:rsidP="008A23FC" w:rsidRDefault="008A23FC">
      <w:pPr>
        <w:pStyle w:val="Bezproreda"/>
        <w:ind w:firstLine="708"/>
        <w:jc w:val="both"/>
        <w:rPr>
          <w:rFonts w:ascii="Arial" w:hAnsi="Arial" w:cs="Arial"/>
        </w:rPr>
      </w:pPr>
    </w:p>
    <w:p w:rsidRPr="00303433" w:rsidR="00303433" w:rsidP="00303433" w:rsidRDefault="00303433">
      <w:pPr>
        <w:ind w:firstLine="708"/>
        <w:jc w:val="both"/>
        <w:rPr>
          <w:rFonts w:ascii="Arial" w:hAnsi="Arial" w:cs="Arial"/>
        </w:rPr>
      </w:pPr>
      <w:r w:rsidRPr="00303433">
        <w:rPr>
          <w:rFonts w:ascii="Arial" w:hAnsi="Arial" w:cs="Arial"/>
        </w:rPr>
        <w:t>Sud donosi</w:t>
      </w:r>
    </w:p>
    <w:p w:rsidRPr="00303433" w:rsidR="00303433" w:rsidP="00303433" w:rsidRDefault="00303433">
      <w:pPr>
        <w:jc w:val="both"/>
        <w:rPr>
          <w:rFonts w:ascii="Arial" w:hAnsi="Arial" w:cs="Arial"/>
        </w:rPr>
      </w:pPr>
    </w:p>
    <w:p w:rsidRPr="00303433" w:rsidR="00303433" w:rsidP="00303433" w:rsidRDefault="00303433">
      <w:pPr>
        <w:jc w:val="center"/>
        <w:rPr>
          <w:rFonts w:ascii="Arial" w:hAnsi="Arial" w:cs="Arial"/>
        </w:rPr>
      </w:pPr>
      <w:r w:rsidRPr="00303433">
        <w:rPr>
          <w:rFonts w:ascii="Arial" w:hAnsi="Arial" w:cs="Arial"/>
        </w:rPr>
        <w:t xml:space="preserve">r j e š e n j e </w:t>
      </w:r>
    </w:p>
    <w:p w:rsidRPr="00303433" w:rsidR="00303433" w:rsidP="00303433" w:rsidRDefault="00303433">
      <w:pPr>
        <w:rPr>
          <w:rFonts w:ascii="Arial" w:hAnsi="Arial" w:cs="Arial"/>
        </w:rPr>
      </w:pPr>
    </w:p>
    <w:p w:rsidRPr="00303433" w:rsidR="00303433" w:rsidP="00303433" w:rsidRDefault="00303433">
      <w:pPr>
        <w:jc w:val="both"/>
        <w:rPr>
          <w:rFonts w:ascii="Arial" w:hAnsi="Arial" w:cs="Arial"/>
        </w:rPr>
      </w:pPr>
    </w:p>
    <w:p w:rsidR="00FB5E0B" w:rsidP="00303433" w:rsidRDefault="00303433">
      <w:pPr>
        <w:ind w:firstLine="708"/>
        <w:jc w:val="both"/>
        <w:rPr>
          <w:rFonts w:ascii="Arial" w:hAnsi="Arial" w:cs="Arial"/>
        </w:rPr>
      </w:pPr>
      <w:r w:rsidRPr="00303433">
        <w:rPr>
          <w:rFonts w:ascii="Arial" w:hAnsi="Arial" w:cs="Arial"/>
        </w:rPr>
        <w:t>I</w:t>
      </w:r>
      <w:r w:rsidRPr="00303433">
        <w:rPr>
          <w:rFonts w:ascii="Arial" w:hAnsi="Arial" w:cs="Arial"/>
        </w:rPr>
        <w:tab/>
      </w:r>
      <w:r w:rsidR="00FB5E0B">
        <w:rPr>
          <w:rFonts w:ascii="Arial" w:hAnsi="Arial" w:cs="Arial"/>
        </w:rPr>
        <w:t>Današnje ročište se odgađa a slijedeće će se po potrebi zakazati pisanim putem.</w:t>
      </w:r>
    </w:p>
    <w:p w:rsidR="00FB5E0B" w:rsidP="00303433" w:rsidRDefault="00FB5E0B">
      <w:pPr>
        <w:ind w:firstLine="708"/>
        <w:jc w:val="both"/>
        <w:rPr>
          <w:rFonts w:ascii="Arial" w:hAnsi="Arial" w:cs="Arial"/>
        </w:rPr>
      </w:pPr>
    </w:p>
    <w:p w:rsidR="00FB5E0B" w:rsidP="00303433" w:rsidRDefault="00FB5E0B">
      <w:pPr>
        <w:ind w:firstLine="708"/>
        <w:jc w:val="both"/>
        <w:rPr>
          <w:rFonts w:ascii="Arial" w:hAnsi="Arial" w:cs="Arial"/>
        </w:rPr>
      </w:pPr>
      <w:r>
        <w:rPr>
          <w:rFonts w:ascii="Arial" w:hAnsi="Arial" w:cs="Arial"/>
        </w:rPr>
        <w:t>II</w:t>
      </w:r>
      <w:r>
        <w:rPr>
          <w:rFonts w:ascii="Arial" w:hAnsi="Arial" w:cs="Arial"/>
        </w:rPr>
        <w:tab/>
        <w:t xml:space="preserve">Nalaže se prokuristi dužnika Damir </w:t>
      </w:r>
      <w:proofErr w:type="spellStart"/>
      <w:r>
        <w:rPr>
          <w:rFonts w:ascii="Arial" w:hAnsi="Arial" w:cs="Arial"/>
        </w:rPr>
        <w:t>Vucić</w:t>
      </w:r>
      <w:proofErr w:type="spellEnd"/>
      <w:r>
        <w:rPr>
          <w:rFonts w:ascii="Arial" w:hAnsi="Arial" w:cs="Arial"/>
        </w:rPr>
        <w:t xml:space="preserve"> iz Zagreba da u roku od 8 dana dostavi svu potrebitu dokumentaciju </w:t>
      </w:r>
      <w:proofErr w:type="spellStart"/>
      <w:r>
        <w:rPr>
          <w:rFonts w:ascii="Arial" w:hAnsi="Arial" w:cs="Arial"/>
        </w:rPr>
        <w:t>priv</w:t>
      </w:r>
      <w:proofErr w:type="spellEnd"/>
      <w:r>
        <w:rPr>
          <w:rFonts w:ascii="Arial" w:hAnsi="Arial" w:cs="Arial"/>
        </w:rPr>
        <w:t>. St. uprav. Vinko Ivanković iz Vinkovaca, pod prijetnjom izricanja novčane kazne u iznosu od 1.000,00 kn.</w:t>
      </w:r>
    </w:p>
    <w:p w:rsidR="00FB5E0B" w:rsidP="00303433" w:rsidRDefault="00FB5E0B">
      <w:pPr>
        <w:ind w:firstLine="708"/>
        <w:jc w:val="both"/>
        <w:rPr>
          <w:rFonts w:ascii="Arial" w:hAnsi="Arial" w:cs="Arial"/>
        </w:rPr>
      </w:pPr>
    </w:p>
    <w:p w:rsidR="00FB5E0B" w:rsidP="00303433" w:rsidRDefault="00FB5E0B">
      <w:pPr>
        <w:ind w:firstLine="708"/>
        <w:jc w:val="both"/>
        <w:rPr>
          <w:rFonts w:ascii="Arial" w:hAnsi="Arial" w:cs="Arial"/>
        </w:rPr>
      </w:pPr>
      <w:r>
        <w:rPr>
          <w:rFonts w:ascii="Arial" w:hAnsi="Arial" w:cs="Arial"/>
        </w:rPr>
        <w:t>III</w:t>
      </w:r>
      <w:r>
        <w:rPr>
          <w:rFonts w:ascii="Arial" w:hAnsi="Arial" w:cs="Arial"/>
        </w:rPr>
        <w:tab/>
        <w:t xml:space="preserve">Nalaže se </w:t>
      </w:r>
      <w:proofErr w:type="spellStart"/>
      <w:r>
        <w:rPr>
          <w:rFonts w:ascii="Arial" w:hAnsi="Arial" w:cs="Arial"/>
        </w:rPr>
        <w:t>priv</w:t>
      </w:r>
      <w:proofErr w:type="spellEnd"/>
      <w:r>
        <w:rPr>
          <w:rFonts w:ascii="Arial" w:hAnsi="Arial" w:cs="Arial"/>
        </w:rPr>
        <w:t xml:space="preserve">. st. upraviteljici da nakon primitka dokumentacije dopuni svoje </w:t>
      </w:r>
      <w:proofErr w:type="spellStart"/>
      <w:r>
        <w:rPr>
          <w:rFonts w:ascii="Arial" w:hAnsi="Arial" w:cs="Arial"/>
        </w:rPr>
        <w:t>izvješeće</w:t>
      </w:r>
      <w:proofErr w:type="spellEnd"/>
      <w:r>
        <w:rPr>
          <w:rFonts w:ascii="Arial" w:hAnsi="Arial" w:cs="Arial"/>
        </w:rPr>
        <w:t xml:space="preserve"> od 16.10.2021. i od 10.1.2022.</w:t>
      </w:r>
    </w:p>
    <w:p w:rsidR="00FB5E0B" w:rsidP="00303433" w:rsidRDefault="00FB5E0B">
      <w:pPr>
        <w:ind w:firstLine="708"/>
        <w:jc w:val="both"/>
        <w:rPr>
          <w:rFonts w:ascii="Arial" w:hAnsi="Arial" w:cs="Arial"/>
        </w:rPr>
      </w:pPr>
    </w:p>
    <w:p w:rsidR="00303433" w:rsidP="00B35849" w:rsidRDefault="00B35849">
      <w:pPr>
        <w:ind w:firstLine="708"/>
        <w:jc w:val="both"/>
        <w:rPr>
          <w:rFonts w:ascii="Arial" w:hAnsi="Arial" w:cs="Arial"/>
        </w:rPr>
      </w:pPr>
      <w:r>
        <w:rPr>
          <w:rFonts w:ascii="Arial" w:hAnsi="Arial" w:cs="Arial"/>
        </w:rPr>
        <w:t>IV</w:t>
      </w:r>
      <w:r>
        <w:rPr>
          <w:rFonts w:ascii="Arial" w:hAnsi="Arial" w:cs="Arial"/>
        </w:rPr>
        <w:tab/>
        <w:t xml:space="preserve">Nakon što </w:t>
      </w:r>
      <w:proofErr w:type="spellStart"/>
      <w:r>
        <w:rPr>
          <w:rFonts w:ascii="Arial" w:hAnsi="Arial" w:cs="Arial"/>
        </w:rPr>
        <w:t>priv</w:t>
      </w:r>
      <w:proofErr w:type="spellEnd"/>
      <w:r>
        <w:rPr>
          <w:rFonts w:ascii="Arial" w:hAnsi="Arial" w:cs="Arial"/>
        </w:rPr>
        <w:t>. st. uprav. postupi po točki III ovoga Rješenja donijet će se odluka temeljem stanja u spisu.</w:t>
      </w:r>
      <w:r w:rsidRPr="00303433" w:rsidR="00303433">
        <w:rPr>
          <w:rFonts w:ascii="Arial" w:hAnsi="Arial" w:cs="Arial"/>
        </w:rPr>
        <w:t xml:space="preserve"> </w:t>
      </w:r>
    </w:p>
    <w:p w:rsidR="00303433" w:rsidP="00303433" w:rsidRDefault="00303433">
      <w:pPr>
        <w:ind w:firstLine="708"/>
        <w:jc w:val="both"/>
        <w:rPr>
          <w:rFonts w:ascii="Arial" w:hAnsi="Arial" w:cs="Arial"/>
        </w:rPr>
      </w:pPr>
    </w:p>
    <w:p w:rsidRPr="00303433" w:rsidR="00303433" w:rsidP="00303433" w:rsidRDefault="00303433">
      <w:pPr>
        <w:ind w:firstLine="708"/>
        <w:jc w:val="both"/>
        <w:rPr>
          <w:rFonts w:ascii="Arial" w:hAnsi="Arial" w:cs="Arial"/>
        </w:rPr>
      </w:pPr>
    </w:p>
    <w:p w:rsidRPr="00303433" w:rsidR="00041355" w:rsidP="00041355" w:rsidRDefault="00041355">
      <w:pPr>
        <w:jc w:val="both"/>
        <w:rPr>
          <w:rFonts w:ascii="Arial" w:hAnsi="Arial" w:cs="Arial"/>
        </w:rPr>
      </w:pPr>
    </w:p>
    <w:p w:rsidRPr="00303433" w:rsidR="00041355" w:rsidP="00041355" w:rsidRDefault="00041355">
      <w:pPr>
        <w:ind w:left="360"/>
        <w:jc w:val="center"/>
        <w:rPr>
          <w:rFonts w:ascii="Arial" w:hAnsi="Arial" w:cs="Arial"/>
        </w:rPr>
      </w:pPr>
      <w:r w:rsidRPr="00303433">
        <w:rPr>
          <w:rFonts w:ascii="Arial" w:hAnsi="Arial" w:cs="Arial"/>
        </w:rPr>
        <w:t xml:space="preserve">Dovršeno u </w:t>
      </w:r>
      <w:r w:rsidR="00B35849">
        <w:rPr>
          <w:rFonts w:ascii="Arial" w:hAnsi="Arial" w:cs="Arial"/>
        </w:rPr>
        <w:t>11,50</w:t>
      </w:r>
      <w:r w:rsidRPr="00303433">
        <w:rPr>
          <w:rFonts w:ascii="Arial" w:hAnsi="Arial" w:cs="Arial"/>
        </w:rPr>
        <w:t xml:space="preserve">  sati.</w:t>
      </w:r>
    </w:p>
    <w:p w:rsidRPr="00303433" w:rsidR="000D230A" w:rsidP="00041355" w:rsidRDefault="000D230A">
      <w:pPr>
        <w:ind w:left="360"/>
        <w:jc w:val="center"/>
        <w:rPr>
          <w:rFonts w:ascii="Arial" w:hAnsi="Arial" w:cs="Arial"/>
        </w:rPr>
      </w:pPr>
    </w:p>
    <w:p w:rsidRPr="00303433" w:rsidR="00041355" w:rsidP="00DA7FD0" w:rsidRDefault="00041355">
      <w:pPr>
        <w:rPr>
          <w:rFonts w:ascii="Arial" w:hAnsi="Arial" w:cs="Arial"/>
        </w:rPr>
      </w:pPr>
    </w:p>
    <w:p w:rsidRPr="00303433" w:rsidR="00041355" w:rsidP="00041355" w:rsidRDefault="00041355">
      <w:pPr>
        <w:rPr>
          <w:rFonts w:ascii="Arial" w:hAnsi="Arial" w:cs="Arial"/>
        </w:rPr>
      </w:pPr>
    </w:p>
    <w:p w:rsidRPr="00303433" w:rsidR="000B50F5" w:rsidP="00041355" w:rsidRDefault="000B50F5">
      <w:pPr>
        <w:rPr>
          <w:rFonts w:ascii="Arial" w:hAnsi="Arial" w:cs="Arial"/>
        </w:rPr>
      </w:pPr>
    </w:p>
    <w:p w:rsidRPr="00303433" w:rsidR="000B50F5" w:rsidP="00041355" w:rsidRDefault="000B50F5">
      <w:pPr>
        <w:rPr>
          <w:rFonts w:ascii="Arial" w:hAnsi="Arial" w:cs="Arial"/>
        </w:rPr>
      </w:pPr>
    </w:p>
    <w:p w:rsidRPr="00303433" w:rsidR="00041355" w:rsidP="00041355" w:rsidRDefault="00041355">
      <w:pPr>
        <w:jc w:val="center"/>
        <w:rPr>
          <w:rFonts w:ascii="Arial" w:hAnsi="Arial" w:cs="Arial"/>
        </w:rPr>
      </w:pPr>
      <w:r w:rsidRPr="00303433">
        <w:rPr>
          <w:rFonts w:ascii="Arial" w:hAnsi="Arial" w:cs="Arial"/>
        </w:rPr>
        <w:t xml:space="preserve">                    </w:t>
      </w:r>
      <w:r w:rsidRPr="00303433" w:rsidR="00885017">
        <w:rPr>
          <w:rFonts w:ascii="Arial" w:hAnsi="Arial" w:cs="Arial"/>
        </w:rPr>
        <w:t xml:space="preserve">        </w:t>
      </w:r>
      <w:r w:rsidRPr="00303433" w:rsidR="005D51D1">
        <w:rPr>
          <w:rFonts w:ascii="Arial" w:hAnsi="Arial" w:cs="Arial"/>
        </w:rPr>
        <w:t xml:space="preserve">   </w:t>
      </w:r>
      <w:r w:rsidRPr="00303433">
        <w:rPr>
          <w:rFonts w:ascii="Arial" w:hAnsi="Arial" w:cs="Arial"/>
        </w:rPr>
        <w:t xml:space="preserve"> Stečajn</w:t>
      </w:r>
      <w:r w:rsidRPr="00303433" w:rsidR="00885017">
        <w:rPr>
          <w:rFonts w:ascii="Arial" w:hAnsi="Arial" w:cs="Arial"/>
        </w:rPr>
        <w:t>a</w:t>
      </w:r>
      <w:r w:rsidRPr="00303433">
        <w:rPr>
          <w:rFonts w:ascii="Arial" w:hAnsi="Arial" w:cs="Arial"/>
        </w:rPr>
        <w:t xml:space="preserve"> su</w:t>
      </w:r>
      <w:r w:rsidRPr="00303433" w:rsidR="00885017">
        <w:rPr>
          <w:rFonts w:ascii="Arial" w:hAnsi="Arial" w:cs="Arial"/>
        </w:rPr>
        <w:t>tkinja</w:t>
      </w:r>
      <w:r w:rsidRPr="00303433">
        <w:rPr>
          <w:rFonts w:ascii="Arial" w:hAnsi="Arial" w:cs="Arial"/>
        </w:rPr>
        <w:t xml:space="preserve">                      Privremen</w:t>
      </w:r>
      <w:r w:rsidRPr="00303433" w:rsidR="00885017">
        <w:rPr>
          <w:rFonts w:ascii="Arial" w:hAnsi="Arial" w:cs="Arial"/>
        </w:rPr>
        <w:t>a</w:t>
      </w:r>
      <w:r w:rsidRPr="00303433">
        <w:rPr>
          <w:rFonts w:ascii="Arial" w:hAnsi="Arial" w:cs="Arial"/>
        </w:rPr>
        <w:t xml:space="preserve"> stečajn</w:t>
      </w:r>
      <w:r w:rsidRPr="00303433" w:rsidR="00885017">
        <w:rPr>
          <w:rFonts w:ascii="Arial" w:hAnsi="Arial" w:cs="Arial"/>
        </w:rPr>
        <w:t>a</w:t>
      </w:r>
      <w:r w:rsidRPr="00303433">
        <w:rPr>
          <w:rFonts w:ascii="Arial" w:hAnsi="Arial" w:cs="Arial"/>
        </w:rPr>
        <w:t xml:space="preserve"> upravitelj</w:t>
      </w:r>
      <w:r w:rsidRPr="00303433" w:rsidR="00885017">
        <w:rPr>
          <w:rFonts w:ascii="Arial" w:hAnsi="Arial" w:cs="Arial"/>
        </w:rPr>
        <w:t>ica</w:t>
      </w:r>
    </w:p>
    <w:p w:rsidRPr="00303433" w:rsidR="000D230A" w:rsidP="00041355" w:rsidRDefault="000D230A">
      <w:pPr>
        <w:jc w:val="center"/>
        <w:rPr>
          <w:rFonts w:ascii="Arial" w:hAnsi="Arial" w:cs="Arial"/>
        </w:rPr>
      </w:pPr>
    </w:p>
    <w:p w:rsidRPr="00303433" w:rsidR="000D230A" w:rsidP="00041355" w:rsidRDefault="000D230A">
      <w:pPr>
        <w:jc w:val="center"/>
        <w:rPr>
          <w:rFonts w:ascii="Arial" w:hAnsi="Arial" w:cs="Arial"/>
        </w:rPr>
      </w:pPr>
    </w:p>
    <w:p w:rsidRPr="00303433" w:rsidR="000D230A" w:rsidP="00041355" w:rsidRDefault="000D230A">
      <w:pPr>
        <w:jc w:val="center"/>
        <w:rPr>
          <w:rFonts w:ascii="Arial" w:hAnsi="Arial" w:cs="Arial"/>
        </w:rPr>
      </w:pPr>
    </w:p>
    <w:p w:rsidRPr="00303433" w:rsidR="000B50F5" w:rsidP="00041355" w:rsidRDefault="000B50F5">
      <w:pPr>
        <w:jc w:val="center"/>
        <w:rPr>
          <w:rFonts w:ascii="Arial" w:hAnsi="Arial" w:cs="Arial"/>
        </w:rPr>
      </w:pPr>
    </w:p>
    <w:p w:rsidRPr="00303433" w:rsidR="000B50F5" w:rsidP="00041355" w:rsidRDefault="000B50F5">
      <w:pPr>
        <w:jc w:val="center"/>
        <w:rPr>
          <w:rFonts w:ascii="Arial" w:hAnsi="Arial" w:cs="Arial"/>
        </w:rPr>
      </w:pPr>
    </w:p>
    <w:p w:rsidRPr="00303433" w:rsidR="00041355" w:rsidP="00041355" w:rsidRDefault="00041355">
      <w:pPr>
        <w:rPr>
          <w:rFonts w:ascii="Arial" w:hAnsi="Arial" w:cs="Arial"/>
        </w:rPr>
      </w:pPr>
    </w:p>
    <w:p w:rsidRPr="00303433" w:rsidR="00041355" w:rsidP="00041355" w:rsidRDefault="00041355">
      <w:pPr>
        <w:rPr>
          <w:rFonts w:ascii="Arial" w:hAnsi="Arial" w:cs="Arial"/>
        </w:rPr>
      </w:pPr>
    </w:p>
    <w:p w:rsidRPr="00303433" w:rsidR="00041355" w:rsidP="00041355" w:rsidRDefault="00041355">
      <w:pPr>
        <w:jc w:val="center"/>
        <w:rPr>
          <w:rFonts w:ascii="Arial" w:hAnsi="Arial" w:cs="Arial"/>
        </w:rPr>
      </w:pPr>
      <w:r w:rsidRPr="00303433">
        <w:rPr>
          <w:rFonts w:ascii="Arial" w:hAnsi="Arial" w:cs="Arial"/>
        </w:rPr>
        <w:t xml:space="preserve">                              Zapisničar                                  Stranke</w:t>
      </w:r>
    </w:p>
    <w:p w:rsidRPr="00303433" w:rsidR="00041355" w:rsidP="00041355" w:rsidRDefault="00041355">
      <w:pPr>
        <w:ind w:left="360"/>
        <w:rPr>
          <w:rFonts w:ascii="Arial" w:hAnsi="Arial" w:cs="Arial"/>
        </w:rPr>
      </w:pPr>
    </w:p>
    <w:p w:rsidRPr="00303433" w:rsidR="00041355" w:rsidP="00041355" w:rsidRDefault="00041355">
      <w:pPr>
        <w:rPr>
          <w:rFonts w:ascii="Arial" w:hAnsi="Arial" w:cs="Arial"/>
        </w:rPr>
      </w:pPr>
    </w:p>
    <w:p w:rsidRPr="00303433" w:rsidR="00041355" w:rsidP="00041355" w:rsidRDefault="00041355">
      <w:pPr>
        <w:rPr>
          <w:rFonts w:ascii="Arial" w:hAnsi="Arial" w:cs="Arial"/>
        </w:rPr>
      </w:pPr>
    </w:p>
    <w:sectPr w:rsidRPr="00303433" w:rsidR="00041355" w:rsidSect="006375C9">
      <w:headerReference w:type="even" r:id="rId10"/>
      <w:headerReference w:type="default" r:id="rId11"/>
      <w:footerReference w:type="default" r:id="rId12"/>
      <w:pgSz w:w="11906" w:h="16838" w:code="9"/>
      <w:pgMar w:top="1079" w:right="1418" w:bottom="851" w:left="1418" w:header="709"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54591" w:rsidRDefault="00754591">
      <w:r>
        <w:separator/>
      </w:r>
    </w:p>
  </w:endnote>
  <w:endnote w:type="continuationSeparator" w:id="0">
    <w:p w:rsidR="00754591" w:rsidRDefault="00754591">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20002A87" w:usb1="00000000" w:usb2="00000000" w:usb3="00000000" w:csb0="000001FF" w:csb1="00000000"/>
  </w:font>
  <w:font w:name="Malgun Gothic Semilight">
    <w:panose1 w:val="020B0502040204020203"/>
    <w:charset w:val="81"/>
    <w:family w:val="swiss"/>
    <w:pitch w:val="variable"/>
    <w:sig w:usb0="B0000AAF" w:usb1="09DF7CFB" w:usb2="00000012" w:usb3="00000000" w:csb0="003E01BD" w:csb1="00000000"/>
  </w:font>
</w:fonts>
</file>

<file path=word/footer1.xml><?xml version="1.0" encoding="utf-8"?>
<w:ft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B5E0B" w:rsidRDefault="00FB5E0B">
    <w:pPr>
      <w:pStyle w:val="Podnoje"/>
    </w:pPr>
    <w:r>
      <w:tab/>
    </w:r>
  </w:p>
</w:ftr>
</file>

<file path=word/footnotes.xml><?xml version="1.0" encoding="utf-8"?>
<w:foot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54591" w:rsidRDefault="00754591">
      <w:r>
        <w:separator/>
      </w:r>
    </w:p>
  </w:footnote>
  <w:footnote w:type="continuationSeparator" w:id="0">
    <w:p w:rsidR="00754591" w:rsidRDefault="00754591">
      <w:r>
        <w:continuationSeparator/>
      </w:r>
    </w:p>
  </w:footnote>
</w:footnotes>
</file>

<file path=word/header1.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B5E0B" w:rsidP="006F48A4" w:rsidRDefault="00FB5E0B">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FB5E0B" w:rsidRDefault="00FB5E0B">
    <w:pPr>
      <w:pStyle w:val="Zaglavlje"/>
    </w:pPr>
  </w:p>
</w:hdr>
</file>

<file path=word/header2.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B5E0B" w:rsidP="002C218C" w:rsidRDefault="00FB5E0B">
    <w:pPr>
      <w:ind w:left="3540" w:firstLine="708"/>
      <w:jc w:val="both"/>
    </w:pPr>
    <w:r>
      <w:fldChar w:fldCharType="begin"/>
    </w:r>
    <w:r>
      <w:instrText>PAGE   \* MERGEFORMAT</w:instrText>
    </w:r>
    <w:r>
      <w:fldChar w:fldCharType="separate"/>
    </w:r>
    <w:r w:rsidR="005E52B4">
      <w:rPr>
        <w:noProof/>
      </w:rPr>
      <w:t>9</w:t>
    </w:r>
    <w:r>
      <w:fldChar w:fldCharType="end"/>
    </w:r>
    <w:r>
      <w:tab/>
    </w:r>
    <w:r>
      <w:tab/>
    </w:r>
    <w:r>
      <w:tab/>
    </w:r>
    <w:r>
      <w:tab/>
    </w:r>
  </w:p>
  <w:p w:rsidR="00FB5E0B" w:rsidP="0022132C" w:rsidRDefault="00FB5E0B">
    <w:pPr>
      <w:pStyle w:val="Zaglavlje"/>
      <w:tabs>
        <w:tab w:val="clear" w:pos="4536"/>
        <w:tab w:val="center" w:pos="4535"/>
        <w:tab w:val="left" w:pos="7455"/>
      </w:tabs>
    </w:pPr>
  </w:p>
  <w:p w:rsidRPr="00303433" w:rsidR="00FB5E0B" w:rsidP="00567BE8" w:rsidRDefault="00FB5E0B">
    <w:pPr>
      <w:jc w:val="right"/>
      <w:rPr>
        <w:rFonts w:ascii="Arial" w:hAnsi="Arial" w:cs="Arial"/>
      </w:rPr>
    </w:pPr>
    <w:r>
      <w:rPr>
        <w:rFonts w:ascii="Arial" w:hAnsi="Arial" w:cs="Arial"/>
      </w:rPr>
      <w:t>Poslovni broj: 6 St-864/2021-28</w:t>
    </w:r>
  </w:p>
  <w:p w:rsidR="00FB5E0B" w:rsidP="00567BE8" w:rsidRDefault="00FB5E0B">
    <w:pPr>
      <w:pStyle w:val="Zaglavlje"/>
      <w:jc w:val="right"/>
    </w:pPr>
  </w:p>
</w:hdr>
</file>

<file path=word/numbering.xml><?xml version="1.0" encoding="utf-8"?>
<w:numbering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28689E"/>
    <w:multiLevelType w:val="hybridMultilevel"/>
    <w:tmpl w:val="2A7409C8"/>
    <w:lvl w:ilvl="0" w:tplc="7D5CC294">
      <w:start w:val="1"/>
      <w:numFmt w:val="upperRoman"/>
      <w:lvlText w:val="%1."/>
      <w:lvlJc w:val="left"/>
      <w:pPr>
        <w:ind w:left="1080" w:hanging="720"/>
      </w:pPr>
    </w:lvl>
    <w:lvl w:ilvl="1" w:tplc="8684E64E">
      <w:numFmt w:val="bullet"/>
      <w:lvlText w:val=""/>
      <w:lvlJc w:val="left"/>
      <w:pPr>
        <w:ind w:left="1510" w:hanging="430"/>
      </w:pPr>
      <w:rPr>
        <w:rFonts w:hint="default" w:ascii="Symbol" w:hAnsi="Symbol" w:eastAsia="Times New Roman" w:cs="Times New Roman"/>
        <w:sz w:val="24"/>
      </w:r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
    <w:nsid w:val="14096297"/>
    <w:multiLevelType w:val="hybridMultilevel"/>
    <w:tmpl w:val="09566742"/>
    <w:lvl w:ilvl="0" w:tplc="FF840F72">
      <w:start w:val="1"/>
      <w:numFmt w:val="decimal"/>
      <w:lvlText w:val="%1."/>
      <w:lvlJc w:val="left"/>
      <w:pPr>
        <w:ind w:left="1080" w:hanging="360"/>
      </w:pPr>
    </w:lvl>
    <w:lvl w:ilvl="1" w:tplc="041A0019">
      <w:start w:val="1"/>
      <w:numFmt w:val="lowerLetter"/>
      <w:lvlText w:val="%2."/>
      <w:lvlJc w:val="left"/>
      <w:pPr>
        <w:ind w:left="1800" w:hanging="360"/>
      </w:pPr>
    </w:lvl>
    <w:lvl w:ilvl="2" w:tplc="041A001B">
      <w:start w:val="1"/>
      <w:numFmt w:val="lowerRoman"/>
      <w:lvlText w:val="%3."/>
      <w:lvlJc w:val="right"/>
      <w:pPr>
        <w:ind w:left="2520" w:hanging="180"/>
      </w:pPr>
    </w:lvl>
    <w:lvl w:ilvl="3" w:tplc="041A000F">
      <w:start w:val="1"/>
      <w:numFmt w:val="decimal"/>
      <w:lvlText w:val="%4."/>
      <w:lvlJc w:val="left"/>
      <w:pPr>
        <w:ind w:left="3240" w:hanging="360"/>
      </w:pPr>
    </w:lvl>
    <w:lvl w:ilvl="4" w:tplc="041A0019">
      <w:start w:val="1"/>
      <w:numFmt w:val="lowerLetter"/>
      <w:lvlText w:val="%5."/>
      <w:lvlJc w:val="left"/>
      <w:pPr>
        <w:ind w:left="3960" w:hanging="360"/>
      </w:pPr>
    </w:lvl>
    <w:lvl w:ilvl="5" w:tplc="041A001B">
      <w:start w:val="1"/>
      <w:numFmt w:val="lowerRoman"/>
      <w:lvlText w:val="%6."/>
      <w:lvlJc w:val="right"/>
      <w:pPr>
        <w:ind w:left="4680" w:hanging="180"/>
      </w:pPr>
    </w:lvl>
    <w:lvl w:ilvl="6" w:tplc="041A000F">
      <w:start w:val="1"/>
      <w:numFmt w:val="decimal"/>
      <w:lvlText w:val="%7."/>
      <w:lvlJc w:val="left"/>
      <w:pPr>
        <w:ind w:left="5400" w:hanging="360"/>
      </w:pPr>
    </w:lvl>
    <w:lvl w:ilvl="7" w:tplc="041A0019">
      <w:start w:val="1"/>
      <w:numFmt w:val="lowerLetter"/>
      <w:lvlText w:val="%8."/>
      <w:lvlJc w:val="left"/>
      <w:pPr>
        <w:ind w:left="6120" w:hanging="360"/>
      </w:pPr>
    </w:lvl>
    <w:lvl w:ilvl="8" w:tplc="041A001B">
      <w:start w:val="1"/>
      <w:numFmt w:val="lowerRoman"/>
      <w:lvlText w:val="%9."/>
      <w:lvlJc w:val="right"/>
      <w:pPr>
        <w:ind w:left="6840" w:hanging="180"/>
      </w:pPr>
    </w:lvl>
  </w:abstractNum>
  <w:abstractNum w:abstractNumId="2">
    <w:nsid w:val="14A242C6"/>
    <w:multiLevelType w:val="hybridMultilevel"/>
    <w:tmpl w:val="111802B6"/>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
    <w:nsid w:val="29206B6D"/>
    <w:multiLevelType w:val="hybridMultilevel"/>
    <w:tmpl w:val="190E92E6"/>
    <w:lvl w:ilvl="0" w:tplc="DB16878C">
      <w:start w:val="1"/>
      <w:numFmt w:val="decimal"/>
      <w:lvlText w:val="%1."/>
      <w:lvlJc w:val="left"/>
      <w:pPr>
        <w:ind w:left="1068"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4">
    <w:nsid w:val="2C8D579C"/>
    <w:multiLevelType w:val="hybridMultilevel"/>
    <w:tmpl w:val="BA4CA4CC"/>
    <w:lvl w:ilvl="0" w:tplc="617656F8">
      <w:start w:val="1"/>
      <w:numFmt w:val="upperRoman"/>
      <w:lvlText w:val="%1."/>
      <w:lvlJc w:val="left"/>
      <w:pPr>
        <w:ind w:left="720" w:hanging="720"/>
      </w:pPr>
    </w:lvl>
    <w:lvl w:ilvl="1" w:tplc="041A0019">
      <w:start w:val="1"/>
      <w:numFmt w:val="lowerLetter"/>
      <w:lvlText w:val="%2."/>
      <w:lvlJc w:val="left"/>
      <w:pPr>
        <w:ind w:left="1080" w:hanging="360"/>
      </w:pPr>
    </w:lvl>
    <w:lvl w:ilvl="2" w:tplc="041A001B">
      <w:start w:val="1"/>
      <w:numFmt w:val="lowerRoman"/>
      <w:lvlText w:val="%3."/>
      <w:lvlJc w:val="right"/>
      <w:pPr>
        <w:ind w:left="1800" w:hanging="180"/>
      </w:pPr>
    </w:lvl>
    <w:lvl w:ilvl="3" w:tplc="041A000F">
      <w:start w:val="1"/>
      <w:numFmt w:val="decimal"/>
      <w:lvlText w:val="%4."/>
      <w:lvlJc w:val="left"/>
      <w:pPr>
        <w:ind w:left="2520" w:hanging="360"/>
      </w:pPr>
    </w:lvl>
    <w:lvl w:ilvl="4" w:tplc="041A0019">
      <w:start w:val="1"/>
      <w:numFmt w:val="lowerLetter"/>
      <w:lvlText w:val="%5."/>
      <w:lvlJc w:val="left"/>
      <w:pPr>
        <w:ind w:left="3240" w:hanging="360"/>
      </w:pPr>
    </w:lvl>
    <w:lvl w:ilvl="5" w:tplc="041A001B">
      <w:start w:val="1"/>
      <w:numFmt w:val="lowerRoman"/>
      <w:lvlText w:val="%6."/>
      <w:lvlJc w:val="right"/>
      <w:pPr>
        <w:ind w:left="3960" w:hanging="180"/>
      </w:pPr>
    </w:lvl>
    <w:lvl w:ilvl="6" w:tplc="041A000F">
      <w:start w:val="1"/>
      <w:numFmt w:val="decimal"/>
      <w:lvlText w:val="%7."/>
      <w:lvlJc w:val="left"/>
      <w:pPr>
        <w:ind w:left="4680" w:hanging="360"/>
      </w:pPr>
    </w:lvl>
    <w:lvl w:ilvl="7" w:tplc="041A0019">
      <w:start w:val="1"/>
      <w:numFmt w:val="lowerLetter"/>
      <w:lvlText w:val="%8."/>
      <w:lvlJc w:val="left"/>
      <w:pPr>
        <w:ind w:left="5400" w:hanging="360"/>
      </w:pPr>
    </w:lvl>
    <w:lvl w:ilvl="8" w:tplc="041A001B">
      <w:start w:val="1"/>
      <w:numFmt w:val="lowerRoman"/>
      <w:lvlText w:val="%9."/>
      <w:lvlJc w:val="right"/>
      <w:pPr>
        <w:ind w:left="6120" w:hanging="180"/>
      </w:pPr>
    </w:lvl>
  </w:abstractNum>
  <w:abstractNum w:abstractNumId="5">
    <w:nsid w:val="2DA54BBA"/>
    <w:multiLevelType w:val="hybridMultilevel"/>
    <w:tmpl w:val="D43448F0"/>
    <w:lvl w:ilvl="0" w:tplc="C882CC6C">
      <w:start w:val="1"/>
      <w:numFmt w:val="decimal"/>
      <w:lvlText w:val="%1."/>
      <w:lvlJc w:val="left"/>
      <w:pPr>
        <w:ind w:left="1222" w:hanging="360"/>
      </w:pPr>
    </w:lvl>
    <w:lvl w:ilvl="1" w:tplc="041A0019">
      <w:start w:val="1"/>
      <w:numFmt w:val="lowerLetter"/>
      <w:lvlText w:val="%2."/>
      <w:lvlJc w:val="left"/>
      <w:pPr>
        <w:ind w:left="1942" w:hanging="360"/>
      </w:pPr>
    </w:lvl>
    <w:lvl w:ilvl="2" w:tplc="041A001B">
      <w:start w:val="1"/>
      <w:numFmt w:val="lowerRoman"/>
      <w:lvlText w:val="%3."/>
      <w:lvlJc w:val="right"/>
      <w:pPr>
        <w:ind w:left="2662" w:hanging="180"/>
      </w:pPr>
    </w:lvl>
    <w:lvl w:ilvl="3" w:tplc="041A000F">
      <w:start w:val="1"/>
      <w:numFmt w:val="decimal"/>
      <w:lvlText w:val="%4."/>
      <w:lvlJc w:val="left"/>
      <w:pPr>
        <w:ind w:left="3382" w:hanging="360"/>
      </w:pPr>
    </w:lvl>
    <w:lvl w:ilvl="4" w:tplc="041A0019">
      <w:start w:val="1"/>
      <w:numFmt w:val="lowerLetter"/>
      <w:lvlText w:val="%5."/>
      <w:lvlJc w:val="left"/>
      <w:pPr>
        <w:ind w:left="4102" w:hanging="360"/>
      </w:pPr>
    </w:lvl>
    <w:lvl w:ilvl="5" w:tplc="041A001B">
      <w:start w:val="1"/>
      <w:numFmt w:val="lowerRoman"/>
      <w:lvlText w:val="%6."/>
      <w:lvlJc w:val="right"/>
      <w:pPr>
        <w:ind w:left="4822" w:hanging="180"/>
      </w:pPr>
    </w:lvl>
    <w:lvl w:ilvl="6" w:tplc="041A000F">
      <w:start w:val="1"/>
      <w:numFmt w:val="decimal"/>
      <w:lvlText w:val="%7."/>
      <w:lvlJc w:val="left"/>
      <w:pPr>
        <w:ind w:left="5542" w:hanging="360"/>
      </w:pPr>
    </w:lvl>
    <w:lvl w:ilvl="7" w:tplc="041A0019">
      <w:start w:val="1"/>
      <w:numFmt w:val="lowerLetter"/>
      <w:lvlText w:val="%8."/>
      <w:lvlJc w:val="left"/>
      <w:pPr>
        <w:ind w:left="6262" w:hanging="360"/>
      </w:pPr>
    </w:lvl>
    <w:lvl w:ilvl="8" w:tplc="041A001B">
      <w:start w:val="1"/>
      <w:numFmt w:val="lowerRoman"/>
      <w:lvlText w:val="%9."/>
      <w:lvlJc w:val="right"/>
      <w:pPr>
        <w:ind w:left="6982" w:hanging="180"/>
      </w:pPr>
    </w:lvl>
  </w:abstractNum>
  <w:abstractNum w:abstractNumId="6">
    <w:nsid w:val="3EA34222"/>
    <w:multiLevelType w:val="hybridMultilevel"/>
    <w:tmpl w:val="52E4552E"/>
    <w:lvl w:ilvl="0" w:tplc="49140F1E">
      <w:start w:val="1"/>
      <w:numFmt w:val="upp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7">
    <w:nsid w:val="4E556811"/>
    <w:multiLevelType w:val="hybridMultilevel"/>
    <w:tmpl w:val="40B846D0"/>
    <w:lvl w:ilvl="0" w:tplc="C9708922">
      <w:start w:val="1"/>
      <w:numFmt w:val="upperRoman"/>
      <w:lvlText w:val="%1."/>
      <w:lvlJc w:val="left"/>
      <w:pPr>
        <w:ind w:left="720" w:hanging="720"/>
      </w:pPr>
    </w:lvl>
    <w:lvl w:ilvl="1" w:tplc="041A0019">
      <w:start w:val="1"/>
      <w:numFmt w:val="lowerLetter"/>
      <w:lvlText w:val="%2."/>
      <w:lvlJc w:val="left"/>
      <w:pPr>
        <w:ind w:left="1014" w:hanging="360"/>
      </w:pPr>
    </w:lvl>
    <w:lvl w:ilvl="2" w:tplc="041A001B">
      <w:start w:val="1"/>
      <w:numFmt w:val="lowerRoman"/>
      <w:lvlText w:val="%3."/>
      <w:lvlJc w:val="right"/>
      <w:pPr>
        <w:ind w:left="1734" w:hanging="180"/>
      </w:pPr>
    </w:lvl>
    <w:lvl w:ilvl="3" w:tplc="041A000F">
      <w:start w:val="1"/>
      <w:numFmt w:val="decimal"/>
      <w:lvlText w:val="%4."/>
      <w:lvlJc w:val="left"/>
      <w:pPr>
        <w:ind w:left="2454" w:hanging="360"/>
      </w:pPr>
    </w:lvl>
    <w:lvl w:ilvl="4" w:tplc="041A0019">
      <w:start w:val="1"/>
      <w:numFmt w:val="lowerLetter"/>
      <w:lvlText w:val="%5."/>
      <w:lvlJc w:val="left"/>
      <w:pPr>
        <w:ind w:left="3174" w:hanging="360"/>
      </w:pPr>
    </w:lvl>
    <w:lvl w:ilvl="5" w:tplc="041A001B">
      <w:start w:val="1"/>
      <w:numFmt w:val="lowerRoman"/>
      <w:lvlText w:val="%6."/>
      <w:lvlJc w:val="right"/>
      <w:pPr>
        <w:ind w:left="3894" w:hanging="180"/>
      </w:pPr>
    </w:lvl>
    <w:lvl w:ilvl="6" w:tplc="041A000F">
      <w:start w:val="1"/>
      <w:numFmt w:val="decimal"/>
      <w:lvlText w:val="%7."/>
      <w:lvlJc w:val="left"/>
      <w:pPr>
        <w:ind w:left="4614" w:hanging="360"/>
      </w:pPr>
    </w:lvl>
    <w:lvl w:ilvl="7" w:tplc="041A0019">
      <w:start w:val="1"/>
      <w:numFmt w:val="lowerLetter"/>
      <w:lvlText w:val="%8."/>
      <w:lvlJc w:val="left"/>
      <w:pPr>
        <w:ind w:left="5334" w:hanging="360"/>
      </w:pPr>
    </w:lvl>
    <w:lvl w:ilvl="8" w:tplc="041A001B">
      <w:start w:val="1"/>
      <w:numFmt w:val="lowerRoman"/>
      <w:lvlText w:val="%9."/>
      <w:lvlJc w:val="right"/>
      <w:pPr>
        <w:ind w:left="6054" w:hanging="180"/>
      </w:pPr>
    </w:lvl>
  </w:abstractNum>
  <w:abstractNum w:abstractNumId="8">
    <w:nsid w:val="502973CA"/>
    <w:multiLevelType w:val="hybridMultilevel"/>
    <w:tmpl w:val="E026905E"/>
    <w:lvl w:ilvl="0" w:tplc="B6821D3C">
      <w:start w:val="1"/>
      <w:numFmt w:val="decimal"/>
      <w:lvlText w:val="%1."/>
      <w:lvlJc w:val="left"/>
      <w:pPr>
        <w:ind w:left="1222" w:hanging="360"/>
      </w:pPr>
    </w:lvl>
    <w:lvl w:ilvl="1" w:tplc="041A0019">
      <w:start w:val="1"/>
      <w:numFmt w:val="lowerLetter"/>
      <w:lvlText w:val="%2."/>
      <w:lvlJc w:val="left"/>
      <w:pPr>
        <w:ind w:left="1942" w:hanging="360"/>
      </w:pPr>
    </w:lvl>
    <w:lvl w:ilvl="2" w:tplc="041A001B">
      <w:start w:val="1"/>
      <w:numFmt w:val="lowerRoman"/>
      <w:lvlText w:val="%3."/>
      <w:lvlJc w:val="right"/>
      <w:pPr>
        <w:ind w:left="2662" w:hanging="180"/>
      </w:pPr>
    </w:lvl>
    <w:lvl w:ilvl="3" w:tplc="041A000F">
      <w:start w:val="1"/>
      <w:numFmt w:val="decimal"/>
      <w:lvlText w:val="%4."/>
      <w:lvlJc w:val="left"/>
      <w:pPr>
        <w:ind w:left="3382" w:hanging="360"/>
      </w:pPr>
    </w:lvl>
    <w:lvl w:ilvl="4" w:tplc="041A0019">
      <w:start w:val="1"/>
      <w:numFmt w:val="lowerLetter"/>
      <w:lvlText w:val="%5."/>
      <w:lvlJc w:val="left"/>
      <w:pPr>
        <w:ind w:left="4102" w:hanging="360"/>
      </w:pPr>
    </w:lvl>
    <w:lvl w:ilvl="5" w:tplc="041A001B">
      <w:start w:val="1"/>
      <w:numFmt w:val="lowerRoman"/>
      <w:lvlText w:val="%6."/>
      <w:lvlJc w:val="right"/>
      <w:pPr>
        <w:ind w:left="4822" w:hanging="180"/>
      </w:pPr>
    </w:lvl>
    <w:lvl w:ilvl="6" w:tplc="041A000F">
      <w:start w:val="1"/>
      <w:numFmt w:val="decimal"/>
      <w:lvlText w:val="%7."/>
      <w:lvlJc w:val="left"/>
      <w:pPr>
        <w:ind w:left="5542" w:hanging="360"/>
      </w:pPr>
    </w:lvl>
    <w:lvl w:ilvl="7" w:tplc="041A0019">
      <w:start w:val="1"/>
      <w:numFmt w:val="lowerLetter"/>
      <w:lvlText w:val="%8."/>
      <w:lvlJc w:val="left"/>
      <w:pPr>
        <w:ind w:left="6262" w:hanging="360"/>
      </w:pPr>
    </w:lvl>
    <w:lvl w:ilvl="8" w:tplc="041A001B">
      <w:start w:val="1"/>
      <w:numFmt w:val="lowerRoman"/>
      <w:lvlText w:val="%9."/>
      <w:lvlJc w:val="right"/>
      <w:pPr>
        <w:ind w:left="6982" w:hanging="180"/>
      </w:pPr>
    </w:lvl>
  </w:abstractNum>
  <w:abstractNum w:abstractNumId="9">
    <w:nsid w:val="56443B95"/>
    <w:multiLevelType w:val="hybridMultilevel"/>
    <w:tmpl w:val="EA6CD236"/>
    <w:lvl w:ilvl="0" w:tplc="0DD62E1C">
      <w:start w:val="1"/>
      <w:numFmt w:val="upperRoman"/>
      <w:lvlText w:val="%1."/>
      <w:lvlJc w:val="left"/>
      <w:pPr>
        <w:ind w:left="862" w:hanging="720"/>
      </w:pPr>
      <w:rPr>
        <w:b w:val="false"/>
      </w:rPr>
    </w:lvl>
    <w:lvl w:ilvl="1" w:tplc="041A0019">
      <w:start w:val="1"/>
      <w:numFmt w:val="lowerLetter"/>
      <w:lvlText w:val="%2."/>
      <w:lvlJc w:val="left"/>
      <w:pPr>
        <w:ind w:left="1364" w:hanging="360"/>
      </w:pPr>
    </w:lvl>
    <w:lvl w:ilvl="2" w:tplc="041A001B">
      <w:start w:val="1"/>
      <w:numFmt w:val="lowerRoman"/>
      <w:lvlText w:val="%3."/>
      <w:lvlJc w:val="right"/>
      <w:pPr>
        <w:ind w:left="2084" w:hanging="180"/>
      </w:pPr>
    </w:lvl>
    <w:lvl w:ilvl="3" w:tplc="041A000F">
      <w:start w:val="1"/>
      <w:numFmt w:val="decimal"/>
      <w:lvlText w:val="%4."/>
      <w:lvlJc w:val="left"/>
      <w:pPr>
        <w:ind w:left="2804" w:hanging="360"/>
      </w:pPr>
    </w:lvl>
    <w:lvl w:ilvl="4" w:tplc="041A0019">
      <w:start w:val="1"/>
      <w:numFmt w:val="lowerLetter"/>
      <w:lvlText w:val="%5."/>
      <w:lvlJc w:val="left"/>
      <w:pPr>
        <w:ind w:left="3524" w:hanging="360"/>
      </w:pPr>
    </w:lvl>
    <w:lvl w:ilvl="5" w:tplc="041A001B">
      <w:start w:val="1"/>
      <w:numFmt w:val="lowerRoman"/>
      <w:lvlText w:val="%6."/>
      <w:lvlJc w:val="right"/>
      <w:pPr>
        <w:ind w:left="4244" w:hanging="180"/>
      </w:pPr>
    </w:lvl>
    <w:lvl w:ilvl="6" w:tplc="041A000F">
      <w:start w:val="1"/>
      <w:numFmt w:val="decimal"/>
      <w:lvlText w:val="%7."/>
      <w:lvlJc w:val="left"/>
      <w:pPr>
        <w:ind w:left="4964" w:hanging="360"/>
      </w:pPr>
    </w:lvl>
    <w:lvl w:ilvl="7" w:tplc="041A0019">
      <w:start w:val="1"/>
      <w:numFmt w:val="lowerLetter"/>
      <w:lvlText w:val="%8."/>
      <w:lvlJc w:val="left"/>
      <w:pPr>
        <w:ind w:left="5684" w:hanging="360"/>
      </w:pPr>
    </w:lvl>
    <w:lvl w:ilvl="8" w:tplc="041A001B">
      <w:start w:val="1"/>
      <w:numFmt w:val="lowerRoman"/>
      <w:lvlText w:val="%9."/>
      <w:lvlJc w:val="right"/>
      <w:pPr>
        <w:ind w:left="6404" w:hanging="180"/>
      </w:pPr>
    </w:lvl>
  </w:abstractNum>
  <w:abstractNum w:abstractNumId="10">
    <w:nsid w:val="5C91669B"/>
    <w:multiLevelType w:val="hybridMultilevel"/>
    <w:tmpl w:val="031C9C22"/>
    <w:lvl w:ilvl="0" w:tplc="FA24C95A">
      <w:start w:val="1"/>
      <w:numFmt w:val="lowerLetter"/>
      <w:lvlText w:val="%1)"/>
      <w:lvlJc w:val="left"/>
      <w:pPr>
        <w:ind w:left="360" w:hanging="360"/>
      </w:pPr>
    </w:lvl>
    <w:lvl w:ilvl="1" w:tplc="041A0019">
      <w:start w:val="1"/>
      <w:numFmt w:val="lowerLetter"/>
      <w:lvlText w:val="%2."/>
      <w:lvlJc w:val="left"/>
      <w:pPr>
        <w:ind w:left="1080" w:hanging="360"/>
      </w:pPr>
    </w:lvl>
    <w:lvl w:ilvl="2" w:tplc="041A001B">
      <w:start w:val="1"/>
      <w:numFmt w:val="lowerRoman"/>
      <w:lvlText w:val="%3."/>
      <w:lvlJc w:val="right"/>
      <w:pPr>
        <w:ind w:left="1800" w:hanging="180"/>
      </w:pPr>
    </w:lvl>
    <w:lvl w:ilvl="3" w:tplc="041A000F">
      <w:start w:val="1"/>
      <w:numFmt w:val="decimal"/>
      <w:lvlText w:val="%4."/>
      <w:lvlJc w:val="left"/>
      <w:pPr>
        <w:ind w:left="2520" w:hanging="360"/>
      </w:pPr>
    </w:lvl>
    <w:lvl w:ilvl="4" w:tplc="041A0019">
      <w:start w:val="1"/>
      <w:numFmt w:val="lowerLetter"/>
      <w:lvlText w:val="%5."/>
      <w:lvlJc w:val="left"/>
      <w:pPr>
        <w:ind w:left="3240" w:hanging="360"/>
      </w:pPr>
    </w:lvl>
    <w:lvl w:ilvl="5" w:tplc="041A001B">
      <w:start w:val="1"/>
      <w:numFmt w:val="lowerRoman"/>
      <w:lvlText w:val="%6."/>
      <w:lvlJc w:val="right"/>
      <w:pPr>
        <w:ind w:left="3960" w:hanging="180"/>
      </w:pPr>
    </w:lvl>
    <w:lvl w:ilvl="6" w:tplc="041A000F">
      <w:start w:val="1"/>
      <w:numFmt w:val="decimal"/>
      <w:lvlText w:val="%7."/>
      <w:lvlJc w:val="left"/>
      <w:pPr>
        <w:ind w:left="4680" w:hanging="360"/>
      </w:pPr>
    </w:lvl>
    <w:lvl w:ilvl="7" w:tplc="041A0019">
      <w:start w:val="1"/>
      <w:numFmt w:val="lowerLetter"/>
      <w:lvlText w:val="%8."/>
      <w:lvlJc w:val="left"/>
      <w:pPr>
        <w:ind w:left="5400" w:hanging="360"/>
      </w:pPr>
    </w:lvl>
    <w:lvl w:ilvl="8" w:tplc="041A001B">
      <w:start w:val="1"/>
      <w:numFmt w:val="lowerRoman"/>
      <w:lvlText w:val="%9."/>
      <w:lvlJc w:val="right"/>
      <w:pPr>
        <w:ind w:left="6120" w:hanging="180"/>
      </w:pPr>
    </w:lvl>
  </w:abstractNum>
  <w:abstractNum w:abstractNumId="11">
    <w:nsid w:val="603510D6"/>
    <w:multiLevelType w:val="hybridMultilevel"/>
    <w:tmpl w:val="0B2A9136"/>
    <w:lvl w:ilvl="0" w:tplc="45460A94">
      <w:start w:val="1"/>
      <w:numFmt w:val="upperRoman"/>
      <w:lvlText w:val="%1."/>
      <w:lvlJc w:val="left"/>
      <w:pPr>
        <w:ind w:left="1080"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2">
    <w:nsid w:val="61956961"/>
    <w:multiLevelType w:val="hybridMultilevel"/>
    <w:tmpl w:val="77A097A2"/>
    <w:lvl w:ilvl="0" w:tplc="BEBCB09A">
      <w:start w:val="1"/>
      <w:numFmt w:val="decimal"/>
      <w:lvlText w:val="%1."/>
      <w:lvlJc w:val="left"/>
      <w:pPr>
        <w:ind w:left="1222" w:hanging="360"/>
      </w:pPr>
    </w:lvl>
    <w:lvl w:ilvl="1" w:tplc="041A0019">
      <w:start w:val="1"/>
      <w:numFmt w:val="lowerLetter"/>
      <w:lvlText w:val="%2."/>
      <w:lvlJc w:val="left"/>
      <w:pPr>
        <w:ind w:left="1942" w:hanging="360"/>
      </w:pPr>
    </w:lvl>
    <w:lvl w:ilvl="2" w:tplc="041A001B">
      <w:start w:val="1"/>
      <w:numFmt w:val="lowerRoman"/>
      <w:lvlText w:val="%3."/>
      <w:lvlJc w:val="right"/>
      <w:pPr>
        <w:ind w:left="2662" w:hanging="180"/>
      </w:pPr>
    </w:lvl>
    <w:lvl w:ilvl="3" w:tplc="041A000F">
      <w:start w:val="1"/>
      <w:numFmt w:val="decimal"/>
      <w:lvlText w:val="%4."/>
      <w:lvlJc w:val="left"/>
      <w:pPr>
        <w:ind w:left="3382" w:hanging="360"/>
      </w:pPr>
    </w:lvl>
    <w:lvl w:ilvl="4" w:tplc="041A0019">
      <w:start w:val="1"/>
      <w:numFmt w:val="lowerLetter"/>
      <w:lvlText w:val="%5."/>
      <w:lvlJc w:val="left"/>
      <w:pPr>
        <w:ind w:left="4102" w:hanging="360"/>
      </w:pPr>
    </w:lvl>
    <w:lvl w:ilvl="5" w:tplc="041A001B">
      <w:start w:val="1"/>
      <w:numFmt w:val="lowerRoman"/>
      <w:lvlText w:val="%6."/>
      <w:lvlJc w:val="right"/>
      <w:pPr>
        <w:ind w:left="4822" w:hanging="180"/>
      </w:pPr>
    </w:lvl>
    <w:lvl w:ilvl="6" w:tplc="041A000F">
      <w:start w:val="1"/>
      <w:numFmt w:val="decimal"/>
      <w:lvlText w:val="%7."/>
      <w:lvlJc w:val="left"/>
      <w:pPr>
        <w:ind w:left="5542" w:hanging="360"/>
      </w:pPr>
    </w:lvl>
    <w:lvl w:ilvl="7" w:tplc="041A0019">
      <w:start w:val="1"/>
      <w:numFmt w:val="lowerLetter"/>
      <w:lvlText w:val="%8."/>
      <w:lvlJc w:val="left"/>
      <w:pPr>
        <w:ind w:left="6262" w:hanging="360"/>
      </w:pPr>
    </w:lvl>
    <w:lvl w:ilvl="8" w:tplc="041A001B">
      <w:start w:val="1"/>
      <w:numFmt w:val="lowerRoman"/>
      <w:lvlText w:val="%9."/>
      <w:lvlJc w:val="right"/>
      <w:pPr>
        <w:ind w:left="6982" w:hanging="180"/>
      </w:pPr>
    </w:lvl>
  </w:abstractNum>
  <w:abstractNum w:abstractNumId="13">
    <w:nsid w:val="65EE3845"/>
    <w:multiLevelType w:val="hybridMultilevel"/>
    <w:tmpl w:val="61C2A778"/>
    <w:lvl w:ilvl="0" w:tplc="F2F40864">
      <w:start w:val="1"/>
      <w:numFmt w:val="upp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4">
    <w:nsid w:val="689A2E0E"/>
    <w:multiLevelType w:val="hybridMultilevel"/>
    <w:tmpl w:val="F63A94E0"/>
    <w:lvl w:ilvl="0" w:tplc="384C3B30">
      <w:start w:val="8"/>
      <w:numFmt w:val="decimal"/>
      <w:lvlText w:val="%1."/>
      <w:lvlJc w:val="left"/>
      <w:pPr>
        <w:ind w:left="1068" w:hanging="360"/>
      </w:pPr>
    </w:lvl>
    <w:lvl w:ilvl="1" w:tplc="041A0019">
      <w:start w:val="1"/>
      <w:numFmt w:val="lowerLetter"/>
      <w:lvlText w:val="%2."/>
      <w:lvlJc w:val="left"/>
      <w:pPr>
        <w:ind w:left="1788" w:hanging="360"/>
      </w:pPr>
    </w:lvl>
    <w:lvl w:ilvl="2" w:tplc="041A001B">
      <w:start w:val="1"/>
      <w:numFmt w:val="lowerRoman"/>
      <w:lvlText w:val="%3."/>
      <w:lvlJc w:val="right"/>
      <w:pPr>
        <w:ind w:left="2508" w:hanging="180"/>
      </w:pPr>
    </w:lvl>
    <w:lvl w:ilvl="3" w:tplc="041A000F">
      <w:start w:val="1"/>
      <w:numFmt w:val="decimal"/>
      <w:lvlText w:val="%4."/>
      <w:lvlJc w:val="left"/>
      <w:pPr>
        <w:ind w:left="3228" w:hanging="360"/>
      </w:pPr>
    </w:lvl>
    <w:lvl w:ilvl="4" w:tplc="041A0019">
      <w:start w:val="1"/>
      <w:numFmt w:val="lowerLetter"/>
      <w:lvlText w:val="%5."/>
      <w:lvlJc w:val="left"/>
      <w:pPr>
        <w:ind w:left="3948" w:hanging="360"/>
      </w:pPr>
    </w:lvl>
    <w:lvl w:ilvl="5" w:tplc="041A001B">
      <w:start w:val="1"/>
      <w:numFmt w:val="lowerRoman"/>
      <w:lvlText w:val="%6."/>
      <w:lvlJc w:val="right"/>
      <w:pPr>
        <w:ind w:left="4668" w:hanging="180"/>
      </w:pPr>
    </w:lvl>
    <w:lvl w:ilvl="6" w:tplc="041A000F">
      <w:start w:val="1"/>
      <w:numFmt w:val="decimal"/>
      <w:lvlText w:val="%7."/>
      <w:lvlJc w:val="left"/>
      <w:pPr>
        <w:ind w:left="5388" w:hanging="360"/>
      </w:pPr>
    </w:lvl>
    <w:lvl w:ilvl="7" w:tplc="041A0019">
      <w:start w:val="1"/>
      <w:numFmt w:val="lowerLetter"/>
      <w:lvlText w:val="%8."/>
      <w:lvlJc w:val="left"/>
      <w:pPr>
        <w:ind w:left="6108" w:hanging="360"/>
      </w:pPr>
    </w:lvl>
    <w:lvl w:ilvl="8" w:tplc="041A001B">
      <w:start w:val="1"/>
      <w:numFmt w:val="lowerRoman"/>
      <w:lvlText w:val="%9."/>
      <w:lvlJc w:val="right"/>
      <w:pPr>
        <w:ind w:left="6828" w:hanging="180"/>
      </w:pPr>
    </w:lvl>
  </w:abstractNum>
  <w:abstractNum w:abstractNumId="15">
    <w:nsid w:val="71342EA7"/>
    <w:multiLevelType w:val="hybridMultilevel"/>
    <w:tmpl w:val="15C0C79A"/>
    <w:lvl w:ilvl="0" w:tplc="7166F6AE">
      <w:start w:val="1"/>
      <w:numFmt w:val="upp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6">
    <w:nsid w:val="748C662F"/>
    <w:multiLevelType w:val="hybridMultilevel"/>
    <w:tmpl w:val="7EB8FCB4"/>
    <w:lvl w:ilvl="0" w:tplc="100043B8">
      <w:start w:val="1"/>
      <w:numFmt w:val="decimal"/>
      <w:lvlText w:val="%1."/>
      <w:lvlJc w:val="left"/>
      <w:pPr>
        <w:ind w:left="1222" w:hanging="360"/>
      </w:pPr>
    </w:lvl>
    <w:lvl w:ilvl="1" w:tplc="041A0019">
      <w:start w:val="1"/>
      <w:numFmt w:val="lowerLetter"/>
      <w:lvlText w:val="%2."/>
      <w:lvlJc w:val="left"/>
      <w:pPr>
        <w:ind w:left="1942" w:hanging="360"/>
      </w:pPr>
    </w:lvl>
    <w:lvl w:ilvl="2" w:tplc="041A001B">
      <w:start w:val="1"/>
      <w:numFmt w:val="lowerRoman"/>
      <w:lvlText w:val="%3."/>
      <w:lvlJc w:val="right"/>
      <w:pPr>
        <w:ind w:left="2662" w:hanging="180"/>
      </w:pPr>
    </w:lvl>
    <w:lvl w:ilvl="3" w:tplc="041A000F">
      <w:start w:val="1"/>
      <w:numFmt w:val="decimal"/>
      <w:lvlText w:val="%4."/>
      <w:lvlJc w:val="left"/>
      <w:pPr>
        <w:ind w:left="3382" w:hanging="360"/>
      </w:pPr>
    </w:lvl>
    <w:lvl w:ilvl="4" w:tplc="041A0019">
      <w:start w:val="1"/>
      <w:numFmt w:val="lowerLetter"/>
      <w:lvlText w:val="%5."/>
      <w:lvlJc w:val="left"/>
      <w:pPr>
        <w:ind w:left="4102" w:hanging="360"/>
      </w:pPr>
    </w:lvl>
    <w:lvl w:ilvl="5" w:tplc="041A001B">
      <w:start w:val="1"/>
      <w:numFmt w:val="lowerRoman"/>
      <w:lvlText w:val="%6."/>
      <w:lvlJc w:val="right"/>
      <w:pPr>
        <w:ind w:left="4822" w:hanging="180"/>
      </w:pPr>
    </w:lvl>
    <w:lvl w:ilvl="6" w:tplc="041A000F">
      <w:start w:val="1"/>
      <w:numFmt w:val="decimal"/>
      <w:lvlText w:val="%7."/>
      <w:lvlJc w:val="left"/>
      <w:pPr>
        <w:ind w:left="5542" w:hanging="360"/>
      </w:pPr>
    </w:lvl>
    <w:lvl w:ilvl="7" w:tplc="041A0019">
      <w:start w:val="1"/>
      <w:numFmt w:val="lowerLetter"/>
      <w:lvlText w:val="%8."/>
      <w:lvlJc w:val="left"/>
      <w:pPr>
        <w:ind w:left="6262" w:hanging="360"/>
      </w:pPr>
    </w:lvl>
    <w:lvl w:ilvl="8" w:tplc="041A001B">
      <w:start w:val="1"/>
      <w:numFmt w:val="lowerRoman"/>
      <w:lvlText w:val="%9."/>
      <w:lvlJc w:val="right"/>
      <w:pPr>
        <w:ind w:left="6982"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attachedTemplate r:id="rId1"/>
  <w:stylePaneFormatFilter w:val="3F01"/>
  <w:defaultTabStop w:val="708"/>
  <w:hyphenationZone w:val="425"/>
  <w:noPunctuationKerning/>
  <w:characterSpacingControl w:val="doNotCompress"/>
  <w:hdrShapeDefaults>
    <o:shapedefaults spidmax="204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37C5"/>
    <w:rsid w:val="00007543"/>
    <w:rsid w:val="0001489A"/>
    <w:rsid w:val="00017025"/>
    <w:rsid w:val="000202BF"/>
    <w:rsid w:val="00020ADB"/>
    <w:rsid w:val="00020E57"/>
    <w:rsid w:val="00026AF0"/>
    <w:rsid w:val="0002743C"/>
    <w:rsid w:val="00027F50"/>
    <w:rsid w:val="0003367E"/>
    <w:rsid w:val="00041355"/>
    <w:rsid w:val="00044C32"/>
    <w:rsid w:val="00045E69"/>
    <w:rsid w:val="00047577"/>
    <w:rsid w:val="00052B76"/>
    <w:rsid w:val="0005396D"/>
    <w:rsid w:val="00054F7D"/>
    <w:rsid w:val="000566AF"/>
    <w:rsid w:val="00060EE4"/>
    <w:rsid w:val="00072D98"/>
    <w:rsid w:val="00075850"/>
    <w:rsid w:val="000773AC"/>
    <w:rsid w:val="00085034"/>
    <w:rsid w:val="0009385D"/>
    <w:rsid w:val="000952AC"/>
    <w:rsid w:val="000A0EB9"/>
    <w:rsid w:val="000A604F"/>
    <w:rsid w:val="000B44FF"/>
    <w:rsid w:val="000B50F5"/>
    <w:rsid w:val="000C20F1"/>
    <w:rsid w:val="000C79CA"/>
    <w:rsid w:val="000D230A"/>
    <w:rsid w:val="000E1783"/>
    <w:rsid w:val="000E414B"/>
    <w:rsid w:val="000F0B7F"/>
    <w:rsid w:val="00101E37"/>
    <w:rsid w:val="00103D71"/>
    <w:rsid w:val="0011093E"/>
    <w:rsid w:val="00111495"/>
    <w:rsid w:val="001212CA"/>
    <w:rsid w:val="00123A34"/>
    <w:rsid w:val="00137B3D"/>
    <w:rsid w:val="001436F8"/>
    <w:rsid w:val="0016016C"/>
    <w:rsid w:val="00163019"/>
    <w:rsid w:val="00165F5F"/>
    <w:rsid w:val="00171B17"/>
    <w:rsid w:val="0017290A"/>
    <w:rsid w:val="00176338"/>
    <w:rsid w:val="00190AA6"/>
    <w:rsid w:val="0019151D"/>
    <w:rsid w:val="0019752C"/>
    <w:rsid w:val="001A0170"/>
    <w:rsid w:val="001A6201"/>
    <w:rsid w:val="001B004A"/>
    <w:rsid w:val="001C4693"/>
    <w:rsid w:val="001D629B"/>
    <w:rsid w:val="001E2FF4"/>
    <w:rsid w:val="001E3CE9"/>
    <w:rsid w:val="001E4014"/>
    <w:rsid w:val="001E4C49"/>
    <w:rsid w:val="001E75FC"/>
    <w:rsid w:val="001F43B1"/>
    <w:rsid w:val="00212F71"/>
    <w:rsid w:val="002134ED"/>
    <w:rsid w:val="002142C7"/>
    <w:rsid w:val="0022132C"/>
    <w:rsid w:val="00223C8E"/>
    <w:rsid w:val="00235DE3"/>
    <w:rsid w:val="00264E8C"/>
    <w:rsid w:val="0027562A"/>
    <w:rsid w:val="00275CB7"/>
    <w:rsid w:val="00275E38"/>
    <w:rsid w:val="00276F34"/>
    <w:rsid w:val="00281E06"/>
    <w:rsid w:val="00283484"/>
    <w:rsid w:val="00287EEE"/>
    <w:rsid w:val="00290682"/>
    <w:rsid w:val="00291B9C"/>
    <w:rsid w:val="00292D6B"/>
    <w:rsid w:val="002C218C"/>
    <w:rsid w:val="002C281A"/>
    <w:rsid w:val="002D1021"/>
    <w:rsid w:val="002D56BB"/>
    <w:rsid w:val="002E0064"/>
    <w:rsid w:val="00303433"/>
    <w:rsid w:val="00304CCA"/>
    <w:rsid w:val="00313F98"/>
    <w:rsid w:val="00316694"/>
    <w:rsid w:val="00327B99"/>
    <w:rsid w:val="003305C7"/>
    <w:rsid w:val="00336788"/>
    <w:rsid w:val="00340E2C"/>
    <w:rsid w:val="00343E51"/>
    <w:rsid w:val="003611C8"/>
    <w:rsid w:val="003643E1"/>
    <w:rsid w:val="00365705"/>
    <w:rsid w:val="00367291"/>
    <w:rsid w:val="003719CE"/>
    <w:rsid w:val="00372C97"/>
    <w:rsid w:val="003733EE"/>
    <w:rsid w:val="00375251"/>
    <w:rsid w:val="003A0119"/>
    <w:rsid w:val="003A15D1"/>
    <w:rsid w:val="003B5F58"/>
    <w:rsid w:val="003B6100"/>
    <w:rsid w:val="003B7710"/>
    <w:rsid w:val="003D0CEC"/>
    <w:rsid w:val="003D2249"/>
    <w:rsid w:val="003D65AF"/>
    <w:rsid w:val="003E08E5"/>
    <w:rsid w:val="003E147C"/>
    <w:rsid w:val="003E6730"/>
    <w:rsid w:val="003E675B"/>
    <w:rsid w:val="003E7FB4"/>
    <w:rsid w:val="003F0DD9"/>
    <w:rsid w:val="00410444"/>
    <w:rsid w:val="004149E8"/>
    <w:rsid w:val="00414FA2"/>
    <w:rsid w:val="00417E13"/>
    <w:rsid w:val="00433F81"/>
    <w:rsid w:val="00437419"/>
    <w:rsid w:val="00446838"/>
    <w:rsid w:val="00450E9B"/>
    <w:rsid w:val="004611AC"/>
    <w:rsid w:val="00463FE6"/>
    <w:rsid w:val="00465526"/>
    <w:rsid w:val="0046562D"/>
    <w:rsid w:val="004806AD"/>
    <w:rsid w:val="00480E2C"/>
    <w:rsid w:val="004967FC"/>
    <w:rsid w:val="00497410"/>
    <w:rsid w:val="004A24BF"/>
    <w:rsid w:val="004A5EB4"/>
    <w:rsid w:val="004B221E"/>
    <w:rsid w:val="004C0CAE"/>
    <w:rsid w:val="004C46D9"/>
    <w:rsid w:val="004D15CB"/>
    <w:rsid w:val="004E5065"/>
    <w:rsid w:val="00500BBD"/>
    <w:rsid w:val="005027E2"/>
    <w:rsid w:val="00504242"/>
    <w:rsid w:val="0051171D"/>
    <w:rsid w:val="00512E80"/>
    <w:rsid w:val="00516155"/>
    <w:rsid w:val="005176F3"/>
    <w:rsid w:val="005361F9"/>
    <w:rsid w:val="00544912"/>
    <w:rsid w:val="00545DCD"/>
    <w:rsid w:val="005472AC"/>
    <w:rsid w:val="0055624C"/>
    <w:rsid w:val="00557EEA"/>
    <w:rsid w:val="00562CBA"/>
    <w:rsid w:val="005647E6"/>
    <w:rsid w:val="00567BE8"/>
    <w:rsid w:val="00580313"/>
    <w:rsid w:val="00584A87"/>
    <w:rsid w:val="00590296"/>
    <w:rsid w:val="005A0CBE"/>
    <w:rsid w:val="005B28E4"/>
    <w:rsid w:val="005B403D"/>
    <w:rsid w:val="005B5438"/>
    <w:rsid w:val="005C0DA7"/>
    <w:rsid w:val="005D51D1"/>
    <w:rsid w:val="005E0BFB"/>
    <w:rsid w:val="005E52B4"/>
    <w:rsid w:val="005E5A71"/>
    <w:rsid w:val="005E72C5"/>
    <w:rsid w:val="005F51FC"/>
    <w:rsid w:val="00603C8B"/>
    <w:rsid w:val="006040A4"/>
    <w:rsid w:val="00605151"/>
    <w:rsid w:val="00606F01"/>
    <w:rsid w:val="00607E75"/>
    <w:rsid w:val="00611476"/>
    <w:rsid w:val="00617599"/>
    <w:rsid w:val="006235FB"/>
    <w:rsid w:val="006375C9"/>
    <w:rsid w:val="006424CE"/>
    <w:rsid w:val="006566D9"/>
    <w:rsid w:val="0067234F"/>
    <w:rsid w:val="006733C7"/>
    <w:rsid w:val="00676F95"/>
    <w:rsid w:val="00691FE7"/>
    <w:rsid w:val="006A56C2"/>
    <w:rsid w:val="006C1EF7"/>
    <w:rsid w:val="006D7F94"/>
    <w:rsid w:val="006E4601"/>
    <w:rsid w:val="006F48A4"/>
    <w:rsid w:val="00706DB2"/>
    <w:rsid w:val="00713626"/>
    <w:rsid w:val="007211EC"/>
    <w:rsid w:val="00724403"/>
    <w:rsid w:val="00725641"/>
    <w:rsid w:val="0073054D"/>
    <w:rsid w:val="007309D2"/>
    <w:rsid w:val="0073240B"/>
    <w:rsid w:val="00743F57"/>
    <w:rsid w:val="00744AD7"/>
    <w:rsid w:val="00746AF9"/>
    <w:rsid w:val="0074711B"/>
    <w:rsid w:val="007505F1"/>
    <w:rsid w:val="0075123C"/>
    <w:rsid w:val="00753123"/>
    <w:rsid w:val="00754591"/>
    <w:rsid w:val="007552DA"/>
    <w:rsid w:val="00755B45"/>
    <w:rsid w:val="00755E30"/>
    <w:rsid w:val="00757D03"/>
    <w:rsid w:val="00767979"/>
    <w:rsid w:val="00774DA5"/>
    <w:rsid w:val="007A09AC"/>
    <w:rsid w:val="007A0DD8"/>
    <w:rsid w:val="007A22A0"/>
    <w:rsid w:val="007B05A2"/>
    <w:rsid w:val="007B0FF6"/>
    <w:rsid w:val="007B4A27"/>
    <w:rsid w:val="007C1241"/>
    <w:rsid w:val="007C440C"/>
    <w:rsid w:val="007D6FBE"/>
    <w:rsid w:val="007E0ECA"/>
    <w:rsid w:val="007F1960"/>
    <w:rsid w:val="007F1D6B"/>
    <w:rsid w:val="007F3C1E"/>
    <w:rsid w:val="007F5322"/>
    <w:rsid w:val="007F7905"/>
    <w:rsid w:val="0080666F"/>
    <w:rsid w:val="00810A8B"/>
    <w:rsid w:val="00842030"/>
    <w:rsid w:val="00845777"/>
    <w:rsid w:val="00846268"/>
    <w:rsid w:val="008530D4"/>
    <w:rsid w:val="00857C62"/>
    <w:rsid w:val="008676EE"/>
    <w:rsid w:val="00872EED"/>
    <w:rsid w:val="008737C5"/>
    <w:rsid w:val="00875BBF"/>
    <w:rsid w:val="00885017"/>
    <w:rsid w:val="0089624E"/>
    <w:rsid w:val="008A23FC"/>
    <w:rsid w:val="008B1FCF"/>
    <w:rsid w:val="008D419A"/>
    <w:rsid w:val="008D6DA3"/>
    <w:rsid w:val="008D7834"/>
    <w:rsid w:val="008E2292"/>
    <w:rsid w:val="008F36EA"/>
    <w:rsid w:val="009001D6"/>
    <w:rsid w:val="0092213A"/>
    <w:rsid w:val="00923C7C"/>
    <w:rsid w:val="009301BE"/>
    <w:rsid w:val="00936096"/>
    <w:rsid w:val="00940EF2"/>
    <w:rsid w:val="00942CE8"/>
    <w:rsid w:val="009448F2"/>
    <w:rsid w:val="00945B2F"/>
    <w:rsid w:val="0095510D"/>
    <w:rsid w:val="0096693C"/>
    <w:rsid w:val="00985CE3"/>
    <w:rsid w:val="009861D5"/>
    <w:rsid w:val="0099066D"/>
    <w:rsid w:val="00994095"/>
    <w:rsid w:val="00994DCA"/>
    <w:rsid w:val="009973F4"/>
    <w:rsid w:val="009A06E1"/>
    <w:rsid w:val="009B3B35"/>
    <w:rsid w:val="009B64E6"/>
    <w:rsid w:val="009B662B"/>
    <w:rsid w:val="009C0C64"/>
    <w:rsid w:val="009C0DAF"/>
    <w:rsid w:val="009C13EB"/>
    <w:rsid w:val="009C636C"/>
    <w:rsid w:val="009C6677"/>
    <w:rsid w:val="009E023C"/>
    <w:rsid w:val="009E4DCF"/>
    <w:rsid w:val="009F50DC"/>
    <w:rsid w:val="00A0068C"/>
    <w:rsid w:val="00A011D7"/>
    <w:rsid w:val="00A025E8"/>
    <w:rsid w:val="00A07AC6"/>
    <w:rsid w:val="00A11BC6"/>
    <w:rsid w:val="00A16861"/>
    <w:rsid w:val="00A21BC6"/>
    <w:rsid w:val="00A301D6"/>
    <w:rsid w:val="00A30AE4"/>
    <w:rsid w:val="00A37E23"/>
    <w:rsid w:val="00A37E3C"/>
    <w:rsid w:val="00A402F9"/>
    <w:rsid w:val="00A740A3"/>
    <w:rsid w:val="00A82B0C"/>
    <w:rsid w:val="00A82CBC"/>
    <w:rsid w:val="00A909AB"/>
    <w:rsid w:val="00A96AC8"/>
    <w:rsid w:val="00AA5FB2"/>
    <w:rsid w:val="00AB56F9"/>
    <w:rsid w:val="00AC2C6D"/>
    <w:rsid w:val="00AD04AD"/>
    <w:rsid w:val="00AD30E3"/>
    <w:rsid w:val="00AE227B"/>
    <w:rsid w:val="00AE5714"/>
    <w:rsid w:val="00AF0B05"/>
    <w:rsid w:val="00AF5F13"/>
    <w:rsid w:val="00B0352B"/>
    <w:rsid w:val="00B03DCE"/>
    <w:rsid w:val="00B12383"/>
    <w:rsid w:val="00B35849"/>
    <w:rsid w:val="00B41673"/>
    <w:rsid w:val="00B52086"/>
    <w:rsid w:val="00B52753"/>
    <w:rsid w:val="00B52980"/>
    <w:rsid w:val="00B63F23"/>
    <w:rsid w:val="00B729BD"/>
    <w:rsid w:val="00B92F04"/>
    <w:rsid w:val="00B979DC"/>
    <w:rsid w:val="00BA405E"/>
    <w:rsid w:val="00BA6014"/>
    <w:rsid w:val="00BC33DE"/>
    <w:rsid w:val="00BD560A"/>
    <w:rsid w:val="00BF1FA0"/>
    <w:rsid w:val="00BF204B"/>
    <w:rsid w:val="00BF22CB"/>
    <w:rsid w:val="00C10F9E"/>
    <w:rsid w:val="00C1381A"/>
    <w:rsid w:val="00C15361"/>
    <w:rsid w:val="00C1649E"/>
    <w:rsid w:val="00C16A2A"/>
    <w:rsid w:val="00C35E59"/>
    <w:rsid w:val="00C40023"/>
    <w:rsid w:val="00C438B0"/>
    <w:rsid w:val="00C51E79"/>
    <w:rsid w:val="00C73DFA"/>
    <w:rsid w:val="00C80C50"/>
    <w:rsid w:val="00C8261C"/>
    <w:rsid w:val="00C846C0"/>
    <w:rsid w:val="00C85698"/>
    <w:rsid w:val="00C90DE5"/>
    <w:rsid w:val="00C9197B"/>
    <w:rsid w:val="00CA252B"/>
    <w:rsid w:val="00CA5EA9"/>
    <w:rsid w:val="00CB451C"/>
    <w:rsid w:val="00CC1CD8"/>
    <w:rsid w:val="00CE7E9C"/>
    <w:rsid w:val="00CF4431"/>
    <w:rsid w:val="00CF503F"/>
    <w:rsid w:val="00CF71B8"/>
    <w:rsid w:val="00D135D5"/>
    <w:rsid w:val="00D15F61"/>
    <w:rsid w:val="00D17872"/>
    <w:rsid w:val="00D178DC"/>
    <w:rsid w:val="00D21236"/>
    <w:rsid w:val="00D22910"/>
    <w:rsid w:val="00D27E10"/>
    <w:rsid w:val="00D3238E"/>
    <w:rsid w:val="00D42D31"/>
    <w:rsid w:val="00D42F58"/>
    <w:rsid w:val="00D47F21"/>
    <w:rsid w:val="00D61849"/>
    <w:rsid w:val="00D64559"/>
    <w:rsid w:val="00D66181"/>
    <w:rsid w:val="00D77A97"/>
    <w:rsid w:val="00D80C83"/>
    <w:rsid w:val="00D81E28"/>
    <w:rsid w:val="00D85A5F"/>
    <w:rsid w:val="00D86163"/>
    <w:rsid w:val="00D866E5"/>
    <w:rsid w:val="00D87027"/>
    <w:rsid w:val="00D8736F"/>
    <w:rsid w:val="00DA1676"/>
    <w:rsid w:val="00DA4AB4"/>
    <w:rsid w:val="00DA4F59"/>
    <w:rsid w:val="00DA7FD0"/>
    <w:rsid w:val="00DB67DA"/>
    <w:rsid w:val="00DB693D"/>
    <w:rsid w:val="00DB740B"/>
    <w:rsid w:val="00DB74BC"/>
    <w:rsid w:val="00DC7BF5"/>
    <w:rsid w:val="00DE003A"/>
    <w:rsid w:val="00DE58F9"/>
    <w:rsid w:val="00DF29F0"/>
    <w:rsid w:val="00DF3C77"/>
    <w:rsid w:val="00DF6696"/>
    <w:rsid w:val="00E01B1D"/>
    <w:rsid w:val="00E06EEC"/>
    <w:rsid w:val="00E07FFC"/>
    <w:rsid w:val="00E127AA"/>
    <w:rsid w:val="00E1321F"/>
    <w:rsid w:val="00E16289"/>
    <w:rsid w:val="00E16AEB"/>
    <w:rsid w:val="00E40965"/>
    <w:rsid w:val="00E430E2"/>
    <w:rsid w:val="00E55AA4"/>
    <w:rsid w:val="00E80C80"/>
    <w:rsid w:val="00E8354A"/>
    <w:rsid w:val="00E97492"/>
    <w:rsid w:val="00EB2C80"/>
    <w:rsid w:val="00EB3D75"/>
    <w:rsid w:val="00EB5272"/>
    <w:rsid w:val="00EB7277"/>
    <w:rsid w:val="00EC1800"/>
    <w:rsid w:val="00EC2CBB"/>
    <w:rsid w:val="00EC4BD9"/>
    <w:rsid w:val="00ED0232"/>
    <w:rsid w:val="00ED5D2C"/>
    <w:rsid w:val="00EE2376"/>
    <w:rsid w:val="00EF08B5"/>
    <w:rsid w:val="00EF14A2"/>
    <w:rsid w:val="00EF5384"/>
    <w:rsid w:val="00F00605"/>
    <w:rsid w:val="00F031AC"/>
    <w:rsid w:val="00F1789E"/>
    <w:rsid w:val="00F32020"/>
    <w:rsid w:val="00F4721C"/>
    <w:rsid w:val="00F50904"/>
    <w:rsid w:val="00F530CE"/>
    <w:rsid w:val="00F5388C"/>
    <w:rsid w:val="00F618C3"/>
    <w:rsid w:val="00F745B5"/>
    <w:rsid w:val="00F76EF7"/>
    <w:rsid w:val="00F80660"/>
    <w:rsid w:val="00F84C31"/>
    <w:rsid w:val="00F8686C"/>
    <w:rsid w:val="00F94186"/>
    <w:rsid w:val="00F94F16"/>
    <w:rsid w:val="00F96574"/>
    <w:rsid w:val="00FA2072"/>
    <w:rsid w:val="00FA51A0"/>
    <w:rsid w:val="00FA52FD"/>
    <w:rsid w:val="00FB0AFD"/>
    <w:rsid w:val="00FB5E0B"/>
    <w:rsid w:val="00FD4072"/>
    <w:rsid w:val="00FD7A56"/>
    <w:rsid w:val="00FF095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049"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uiPriority="9" w:qFormat="true"/>
    <w:lsdException w:name="heading 2" w:semiHidden="true" w:unhideWhenUsed="true" w:qFormat="true"/>
    <w:lsdException w:name="heading 3" w:uiPriority="9"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footer" w:uiPriority="99"/>
    <w:lsdException w:name="caption" w:semiHidden="true" w:unhideWhenUsed="true" w:qFormat="true"/>
    <w:lsdException w:name="Title" w:qFormat="true"/>
    <w:lsdException w:name="Subtitle" w:qFormat="true"/>
    <w:lsdException w:name="Hyperlink" w:uiPriority="99"/>
    <w:lsdException w:name="FollowedHyperlink" w:uiPriority="99"/>
    <w:lsdException w:name="Strong" w:uiPriority="22" w:qFormat="true"/>
    <w:lsdException w:name="Emphasis" w:qFormat="true"/>
    <w:lsdException w:name="Normal (Web)" w:uiPriority="99"/>
    <w:lsdException w:name="No List" w:uiPriority="99"/>
    <w:lsdException w:name="Balloon Text" w:uiPriority="99"/>
    <w:lsdException w:name="Table Grid" w:uiPriority="39"/>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A82CBC"/>
    <w:rPr>
      <w:sz w:val="24"/>
      <w:szCs w:val="24"/>
    </w:rPr>
  </w:style>
  <w:style w:type="paragraph" w:styleId="Naslov1">
    <w:name w:val="heading 1"/>
    <w:basedOn w:val="Normal"/>
    <w:next w:val="Normal"/>
    <w:link w:val="Naslov1Char"/>
    <w:uiPriority w:val="9"/>
    <w:qFormat/>
    <w:rsid w:val="00A82CBC"/>
    <w:pPr>
      <w:keepNext/>
      <w:jc w:val="center"/>
      <w:outlineLvl w:val="0"/>
    </w:pPr>
    <w:rPr>
      <w:b/>
      <w:bCs/>
    </w:rPr>
  </w:style>
  <w:style w:type="paragraph" w:styleId="Naslov2">
    <w:name w:val="heading 2"/>
    <w:basedOn w:val="Normal"/>
    <w:next w:val="Normal"/>
    <w:link w:val="Naslov2Char"/>
    <w:semiHidden/>
    <w:unhideWhenUsed/>
    <w:qFormat/>
    <w:rsid w:val="00DB74BC"/>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link w:val="Naslov3Char"/>
    <w:uiPriority w:val="9"/>
    <w:semiHidden/>
    <w:unhideWhenUsed/>
    <w:qFormat/>
    <w:rsid w:val="00584A87"/>
    <w:pPr>
      <w:keepNext/>
      <w:keepLines/>
      <w:spacing w:before="40" w:line="276" w:lineRule="auto"/>
      <w:outlineLvl w:val="2"/>
    </w:pPr>
    <w:rPr>
      <w:rFonts w:asciiTheme="majorHAnsi" w:hAnsiTheme="majorHAnsi" w:eastAsiaTheme="majorEastAsia" w:cstheme="majorBidi"/>
      <w:color w:val="243F60" w:themeColor="accent1" w:themeShade="7F"/>
      <w:lang w:eastAsia="en-US"/>
    </w:rPr>
  </w:style>
  <w:style w:type="paragraph" w:styleId="Naslov4">
    <w:name w:val="heading 4"/>
    <w:basedOn w:val="Normal"/>
    <w:next w:val="Normal"/>
    <w:link w:val="Naslov4Char"/>
    <w:semiHidden/>
    <w:unhideWhenUsed/>
    <w:qFormat/>
    <w:rsid w:val="008A23FC"/>
    <w:pPr>
      <w:keepNext/>
      <w:keepLines/>
      <w:spacing w:before="200"/>
      <w:outlineLvl w:val="3"/>
    </w:pPr>
    <w:rPr>
      <w:rFonts w:asciiTheme="majorHAnsi" w:hAnsiTheme="majorHAnsi" w:eastAsiaTheme="majorEastAsia" w:cstheme="majorBidi"/>
      <w:b/>
      <w:bCs/>
      <w:i/>
      <w:iCs/>
      <w:color w:val="4F81BD" w:themeColor="accent1"/>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rsid w:val="00D22910"/>
    <w:pPr>
      <w:tabs>
        <w:tab w:val="center" w:pos="4536"/>
        <w:tab w:val="right" w:pos="9072"/>
      </w:tabs>
    </w:pPr>
  </w:style>
  <w:style w:type="character" w:styleId="Brojstranice">
    <w:name w:val="page number"/>
    <w:basedOn w:val="Zadanifontodlomka"/>
    <w:rsid w:val="00D22910"/>
  </w:style>
  <w:style w:type="paragraph" w:styleId="Podnoje">
    <w:name w:val="footer"/>
    <w:basedOn w:val="Normal"/>
    <w:link w:val="PodnojeChar"/>
    <w:uiPriority w:val="99"/>
    <w:rsid w:val="00D22910"/>
    <w:pPr>
      <w:tabs>
        <w:tab w:val="center" w:pos="4536"/>
        <w:tab w:val="right" w:pos="9072"/>
      </w:tabs>
    </w:pPr>
  </w:style>
  <w:style w:type="paragraph" w:styleId="Tekstbalonia">
    <w:name w:val="Balloon Text"/>
    <w:basedOn w:val="Normal"/>
    <w:link w:val="TekstbaloniaChar"/>
    <w:uiPriority w:val="99"/>
    <w:rsid w:val="00EF5384"/>
    <w:rPr>
      <w:rFonts w:ascii="Tahoma" w:hAnsi="Tahoma" w:cs="Tahoma"/>
      <w:sz w:val="16"/>
      <w:szCs w:val="16"/>
    </w:rPr>
  </w:style>
  <w:style w:type="character" w:styleId="TekstbaloniaChar" w:customStyle="true">
    <w:name w:val="Tekst balončića Char"/>
    <w:link w:val="Tekstbalonia"/>
    <w:uiPriority w:val="99"/>
    <w:rsid w:val="00EF5384"/>
    <w:rPr>
      <w:rFonts w:ascii="Tahoma" w:hAnsi="Tahoma" w:cs="Tahoma"/>
      <w:sz w:val="16"/>
      <w:szCs w:val="16"/>
    </w:rPr>
  </w:style>
  <w:style w:type="character" w:styleId="Naslov1Char" w:customStyle="true">
    <w:name w:val="Naslov 1 Char"/>
    <w:link w:val="Naslov1"/>
    <w:uiPriority w:val="9"/>
    <w:rsid w:val="00D61849"/>
    <w:rPr>
      <w:b/>
      <w:bCs/>
      <w:sz w:val="24"/>
      <w:szCs w:val="24"/>
    </w:rPr>
  </w:style>
  <w:style w:type="character" w:styleId="ZaglavljeChar" w:customStyle="true">
    <w:name w:val="Zaglavlje Char"/>
    <w:link w:val="Zaglavlje"/>
    <w:rsid w:val="0022132C"/>
    <w:rPr>
      <w:sz w:val="24"/>
      <w:szCs w:val="24"/>
    </w:rPr>
  </w:style>
  <w:style w:type="paragraph" w:styleId="Tijeloteksta2">
    <w:name w:val="Body Text 2"/>
    <w:basedOn w:val="Normal"/>
    <w:link w:val="Tijeloteksta2Char"/>
    <w:rsid w:val="00E8354A"/>
    <w:pPr>
      <w:jc w:val="both"/>
    </w:pPr>
    <w:rPr>
      <w:rFonts w:ascii="Tahoma" w:hAnsi="Tahoma" w:cs="Tahoma"/>
      <w:noProof/>
      <w:szCs w:val="20"/>
    </w:rPr>
  </w:style>
  <w:style w:type="character" w:styleId="Tijeloteksta2Char" w:customStyle="true">
    <w:name w:val="Tijelo teksta 2 Char"/>
    <w:link w:val="Tijeloteksta2"/>
    <w:rsid w:val="00E8354A"/>
    <w:rPr>
      <w:rFonts w:ascii="Tahoma" w:hAnsi="Tahoma" w:cs="Tahoma"/>
      <w:noProof/>
      <w:sz w:val="24"/>
    </w:rPr>
  </w:style>
  <w:style w:type="paragraph" w:styleId="Odlomakpopisa">
    <w:name w:val="List Paragraph"/>
    <w:basedOn w:val="Normal"/>
    <w:uiPriority w:val="34"/>
    <w:qFormat/>
    <w:rsid w:val="00041355"/>
    <w:pPr>
      <w:spacing w:after="200" w:line="276" w:lineRule="auto"/>
      <w:ind w:left="720"/>
      <w:contextualSpacing/>
    </w:pPr>
    <w:rPr>
      <w:rFonts w:eastAsia="Calibri"/>
      <w:szCs w:val="22"/>
      <w:lang w:val="en-US" w:eastAsia="en-US"/>
    </w:rPr>
  </w:style>
  <w:style w:type="character" w:styleId="Naglaeno">
    <w:name w:val="Strong"/>
    <w:uiPriority w:val="22"/>
    <w:qFormat/>
    <w:rsid w:val="00041355"/>
    <w:rPr>
      <w:b/>
      <w:bCs/>
    </w:rPr>
  </w:style>
  <w:style w:type="paragraph" w:styleId="Bezproreda">
    <w:name w:val="No Spacing"/>
    <w:aliases w:val="Bez razmaka"/>
    <w:uiPriority w:val="1"/>
    <w:qFormat/>
    <w:rsid w:val="00DA1676"/>
    <w:pPr>
      <w:widowControl w:val="false"/>
    </w:pPr>
    <w:rPr>
      <w:rFonts w:ascii="Arial Unicode MS" w:hAnsi="Arial Unicode MS" w:eastAsia="Arial Unicode MS" w:cs="Arial Unicode MS"/>
      <w:color w:val="000000"/>
      <w:sz w:val="24"/>
      <w:szCs w:val="24"/>
      <w:lang w:bidi="hr-HR"/>
    </w:rPr>
  </w:style>
  <w:style w:type="character" w:styleId="Hiperveza">
    <w:name w:val="Hyperlink"/>
    <w:basedOn w:val="Zadanifontodlomka"/>
    <w:uiPriority w:val="99"/>
    <w:unhideWhenUsed/>
    <w:rsid w:val="00D135D5"/>
    <w:rPr>
      <w:color w:val="0000FF"/>
      <w:u w:val="single"/>
    </w:rPr>
  </w:style>
  <w:style w:type="paragraph" w:styleId="Default" w:customStyle="true">
    <w:name w:val="Default"/>
    <w:rsid w:val="00D135D5"/>
    <w:pPr>
      <w:autoSpaceDE w:val="false"/>
      <w:autoSpaceDN w:val="false"/>
      <w:adjustRightInd w:val="false"/>
    </w:pPr>
    <w:rPr>
      <w:rFonts w:ascii="Calibri" w:hAnsi="Calibri" w:cs="Calibri" w:eastAsiaTheme="minorHAnsi"/>
      <w:color w:val="000000"/>
      <w:sz w:val="24"/>
      <w:szCs w:val="24"/>
      <w:lang w:eastAsia="en-US"/>
    </w:rPr>
  </w:style>
  <w:style w:type="character" w:styleId="Naslov3Char" w:customStyle="true">
    <w:name w:val="Naslov 3 Char"/>
    <w:basedOn w:val="Zadanifontodlomka"/>
    <w:link w:val="Naslov3"/>
    <w:uiPriority w:val="9"/>
    <w:semiHidden/>
    <w:rsid w:val="00584A87"/>
    <w:rPr>
      <w:rFonts w:asciiTheme="majorHAnsi" w:hAnsiTheme="majorHAnsi" w:eastAsiaTheme="majorEastAsia" w:cstheme="majorBidi"/>
      <w:color w:val="243F60" w:themeColor="accent1" w:themeShade="7F"/>
      <w:sz w:val="24"/>
      <w:szCs w:val="24"/>
      <w:lang w:eastAsia="en-US"/>
    </w:rPr>
  </w:style>
  <w:style w:type="character" w:styleId="PodnojeChar" w:customStyle="true">
    <w:name w:val="Podnožje Char"/>
    <w:basedOn w:val="Zadanifontodlomka"/>
    <w:link w:val="Podnoje"/>
    <w:uiPriority w:val="99"/>
    <w:rsid w:val="00584A87"/>
    <w:rPr>
      <w:sz w:val="24"/>
      <w:szCs w:val="24"/>
    </w:rPr>
  </w:style>
  <w:style w:type="paragraph" w:styleId="StandardWeb">
    <w:name w:val="Normal (Web)"/>
    <w:basedOn w:val="Normal"/>
    <w:uiPriority w:val="99"/>
    <w:unhideWhenUsed/>
    <w:rsid w:val="00584A87"/>
    <w:pPr>
      <w:spacing w:before="100" w:beforeAutospacing="true" w:after="100" w:afterAutospacing="true"/>
    </w:pPr>
  </w:style>
  <w:style w:type="paragraph" w:styleId="Adresa" w:customStyle="true">
    <w:name w:val="Adresa"/>
    <w:basedOn w:val="Normal"/>
    <w:rsid w:val="00584A87"/>
    <w:pPr>
      <w:spacing w:line="264" w:lineRule="auto"/>
    </w:pPr>
    <w:rPr>
      <w:rFonts w:ascii="Arial" w:hAnsi="Arial"/>
      <w:sz w:val="21"/>
      <w:szCs w:val="20"/>
      <w:lang w:eastAsia="en-US"/>
    </w:rPr>
  </w:style>
  <w:style w:type="character" w:styleId="tabletextfield" w:customStyle="true">
    <w:name w:val="table_text_field"/>
    <w:basedOn w:val="Zadanifontodlomka"/>
    <w:rsid w:val="00584A87"/>
  </w:style>
  <w:style w:type="table" w:styleId="Reetkatablice">
    <w:name w:val="Table Grid"/>
    <w:basedOn w:val="Obinatablica"/>
    <w:uiPriority w:val="39"/>
    <w:rsid w:val="00584A8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nresolvedMention" w:customStyle="true">
    <w:name w:val="Unresolved Mention"/>
    <w:basedOn w:val="Zadanifontodlomka"/>
    <w:uiPriority w:val="99"/>
    <w:semiHidden/>
    <w:unhideWhenUsed/>
    <w:rsid w:val="00584A87"/>
    <w:rPr>
      <w:color w:val="605E5C"/>
      <w:shd w:val="clear" w:color="auto" w:fill="E1DFDD"/>
    </w:rPr>
  </w:style>
  <w:style w:type="character" w:styleId="SlijeenaHiperveza">
    <w:name w:val="FollowedHyperlink"/>
    <w:basedOn w:val="Zadanifontodlomka"/>
    <w:uiPriority w:val="99"/>
    <w:unhideWhenUsed/>
    <w:rsid w:val="00584A87"/>
    <w:rPr>
      <w:color w:val="800080" w:themeColor="followedHyperlink"/>
      <w:u w:val="single"/>
    </w:rPr>
  </w:style>
  <w:style w:type="character" w:styleId="Naslov2Char" w:customStyle="true">
    <w:name w:val="Naslov 2 Char"/>
    <w:basedOn w:val="Zadanifontodlomka"/>
    <w:link w:val="Naslov2"/>
    <w:semiHidden/>
    <w:rsid w:val="00DB74BC"/>
    <w:rPr>
      <w:rFonts w:asciiTheme="majorHAnsi" w:hAnsiTheme="majorHAnsi" w:eastAsiaTheme="majorEastAsia" w:cstheme="majorBidi"/>
      <w:b/>
      <w:bCs/>
      <w:color w:val="4F81BD" w:themeColor="accent1"/>
      <w:sz w:val="26"/>
      <w:szCs w:val="26"/>
    </w:rPr>
  </w:style>
  <w:style w:type="paragraph" w:styleId="Uvuenotijeloteksta">
    <w:name w:val="Body Text Indent"/>
    <w:basedOn w:val="Normal"/>
    <w:link w:val="UvuenotijelotekstaChar"/>
    <w:rsid w:val="00DB74BC"/>
    <w:pPr>
      <w:spacing w:after="120"/>
      <w:ind w:left="283"/>
    </w:pPr>
  </w:style>
  <w:style w:type="character" w:styleId="UvuenotijelotekstaChar" w:customStyle="true">
    <w:name w:val="Uvučeno tijelo teksta Char"/>
    <w:basedOn w:val="Zadanifontodlomka"/>
    <w:link w:val="Uvuenotijeloteksta"/>
    <w:rsid w:val="00DB74BC"/>
    <w:rPr>
      <w:sz w:val="24"/>
      <w:szCs w:val="24"/>
    </w:rPr>
  </w:style>
  <w:style w:type="character" w:styleId="Naslov4Char" w:customStyle="true">
    <w:name w:val="Naslov 4 Char"/>
    <w:basedOn w:val="Zadanifontodlomka"/>
    <w:link w:val="Naslov4"/>
    <w:semiHidden/>
    <w:rsid w:val="008A23FC"/>
    <w:rPr>
      <w:rFonts w:asciiTheme="majorHAnsi" w:hAnsiTheme="majorHAnsi" w:eastAsiaTheme="majorEastAsia" w:cstheme="majorBidi"/>
      <w:b/>
      <w:bCs/>
      <w:i/>
      <w:iCs/>
      <w:color w:val="4F81BD" w:themeColor="accent1"/>
      <w:sz w:val="24"/>
      <w:szCs w:val="24"/>
    </w:rPr>
  </w:style>
  <w:style w:type="character" w:styleId="Bodytext3" w:customStyle="true">
    <w:name w:val="Body text (3)_"/>
    <w:basedOn w:val="Zadanifontodlomka"/>
    <w:link w:val="Bodytext30"/>
    <w:locked/>
    <w:rsid w:val="008A23FC"/>
    <w:rPr>
      <w:b/>
      <w:bCs/>
      <w:shd w:val="clear" w:color="auto" w:fill="FFFFFF"/>
    </w:rPr>
  </w:style>
  <w:style w:type="paragraph" w:styleId="Bodytext30" w:customStyle="true">
    <w:name w:val="Body text (3)"/>
    <w:basedOn w:val="Normal"/>
    <w:link w:val="Bodytext3"/>
    <w:rsid w:val="008A23FC"/>
    <w:pPr>
      <w:widowControl w:val="false"/>
      <w:shd w:val="clear" w:color="auto" w:fill="FFFFFF"/>
      <w:spacing w:line="276" w:lineRule="exact"/>
    </w:pPr>
    <w:rPr>
      <w:b/>
      <w:bCs/>
      <w:sz w:val="20"/>
      <w:szCs w:val="20"/>
    </w:rPr>
  </w:style>
  <w:style w:type="character" w:styleId="Bodytext2" w:customStyle="true">
    <w:name w:val="Body text (2)_"/>
    <w:basedOn w:val="Zadanifontodlomka"/>
    <w:link w:val="Bodytext20"/>
    <w:locked/>
    <w:rsid w:val="008A23FC"/>
    <w:rPr>
      <w:shd w:val="clear" w:color="auto" w:fill="FFFFFF"/>
    </w:rPr>
  </w:style>
  <w:style w:type="paragraph" w:styleId="Bodytext20" w:customStyle="true">
    <w:name w:val="Body text (2)"/>
    <w:basedOn w:val="Normal"/>
    <w:link w:val="Bodytext2"/>
    <w:rsid w:val="008A23FC"/>
    <w:pPr>
      <w:widowControl w:val="false"/>
      <w:shd w:val="clear" w:color="auto" w:fill="FFFFFF"/>
      <w:spacing w:line="276" w:lineRule="exact"/>
      <w:ind w:hanging="380"/>
    </w:pPr>
    <w:rPr>
      <w:sz w:val="20"/>
      <w:szCs w:val="20"/>
    </w:rPr>
  </w:style>
  <w:style w:type="character" w:styleId="Tekstrezerviranogmjesta">
    <w:name w:val="Placeholder Text"/>
    <w:basedOn w:val="Zadanifontodlomka"/>
    <w:uiPriority w:val="99"/>
    <w:semiHidden/>
    <w:rsid w:val="005E52B4"/>
    <w:rPr>
      <w:color w:val="808080"/>
      <w:bdr w:val="none" w:color="auto" w:sz="0" w:space="0"/>
      <w:shd w:val="clear" w:color="auto" w:fill="CCFFFF"/>
    </w:rPr>
  </w:style>
  <w:style w:type="character" w:styleId="eSPISCCParagraphDefaultFont" w:customStyle="true">
    <w:name w:val="eSPIS_CC_Paragraph Default Font"/>
    <w:basedOn w:val="Zadanifontodlomka"/>
    <w:rsid w:val="005E52B4"/>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5E52B4"/>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5E52B4"/>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5E52B4"/>
    <w:rPr>
      <w:rFonts w:ascii="Arial" w:hAnsi="Arial" w:cs="Arial"/>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nhideWhenUsed="1"/>
    <w:lsdException w:name="heading 3" w:qFormat="1" w:semiHidden="1" w:uiPriority="9"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uiPriority="22"/>
    <w:lsdException w:name="Emphasis" w:qFormat="1"/>
    <w:lsdException w:name="Normal (Web)" w:uiPriority="99"/>
    <w:lsdException w:name="No List" w:uiPriority="99"/>
    <w:lsdException w:name="Balloon Text" w:uiPriority="99"/>
    <w:lsdException w:name="Table Grid" w:uiPriority="3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82CBC"/>
    <w:rPr>
      <w:sz w:val="24"/>
      <w:szCs w:val="24"/>
    </w:rPr>
  </w:style>
  <w:style w:styleId="Naslov1" w:type="paragraph">
    <w:name w:val="heading 1"/>
    <w:basedOn w:val="Normal"/>
    <w:next w:val="Normal"/>
    <w:link w:val="Naslov1Char"/>
    <w:uiPriority w:val="9"/>
    <w:qFormat/>
    <w:rsid w:val="00A82CBC"/>
    <w:pPr>
      <w:keepNext/>
      <w:jc w:val="center"/>
      <w:outlineLvl w:val="0"/>
    </w:pPr>
    <w:rPr>
      <w:b/>
      <w:bCs/>
    </w:rPr>
  </w:style>
  <w:style w:styleId="Naslov2" w:type="paragraph">
    <w:name w:val="heading 2"/>
    <w:basedOn w:val="Normal"/>
    <w:next w:val="Normal"/>
    <w:link w:val="Naslov2Char"/>
    <w:semiHidden/>
    <w:unhideWhenUsed/>
    <w:qFormat/>
    <w:rsid w:val="00DB74BC"/>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link w:val="Naslov3Char"/>
    <w:uiPriority w:val="9"/>
    <w:semiHidden/>
    <w:unhideWhenUsed/>
    <w:qFormat/>
    <w:rsid w:val="00584A87"/>
    <w:pPr>
      <w:keepNext/>
      <w:keepLines/>
      <w:spacing w:before="40" w:line="276" w:lineRule="auto"/>
      <w:outlineLvl w:val="2"/>
    </w:pPr>
    <w:rPr>
      <w:rFonts w:asciiTheme="majorHAnsi" w:cstheme="majorBidi" w:eastAsiaTheme="majorEastAsia" w:hAnsiTheme="majorHAnsi"/>
      <w:color w:themeColor="accent1" w:themeShade="7F" w:val="243F60"/>
      <w:lang w:eastAsia="en-US"/>
    </w:rPr>
  </w:style>
  <w:style w:styleId="Naslov4" w:type="paragraph">
    <w:name w:val="heading 4"/>
    <w:basedOn w:val="Normal"/>
    <w:next w:val="Normal"/>
    <w:link w:val="Naslov4Char"/>
    <w:semiHidden/>
    <w:unhideWhenUsed/>
    <w:qFormat/>
    <w:rsid w:val="008A23FC"/>
    <w:pPr>
      <w:keepNext/>
      <w:keepLines/>
      <w:spacing w:before="200"/>
      <w:outlineLvl w:val="3"/>
    </w:pPr>
    <w:rPr>
      <w:rFonts w:asciiTheme="majorHAnsi" w:cstheme="majorBidi" w:eastAsiaTheme="majorEastAsia" w:hAnsiTheme="majorHAnsi"/>
      <w:b/>
      <w:bCs/>
      <w:i/>
      <w:i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D22910"/>
    <w:pPr>
      <w:tabs>
        <w:tab w:pos="4536" w:val="center"/>
        <w:tab w:pos="9072" w:val="right"/>
      </w:tabs>
    </w:pPr>
  </w:style>
  <w:style w:styleId="Brojstranice" w:type="character">
    <w:name w:val="page number"/>
    <w:basedOn w:val="Zadanifontodlomka"/>
    <w:rsid w:val="00D22910"/>
  </w:style>
  <w:style w:styleId="Podnoje" w:type="paragraph">
    <w:name w:val="footer"/>
    <w:basedOn w:val="Normal"/>
    <w:link w:val="PodnojeChar"/>
    <w:uiPriority w:val="99"/>
    <w:rsid w:val="00D22910"/>
    <w:pPr>
      <w:tabs>
        <w:tab w:pos="4536" w:val="center"/>
        <w:tab w:pos="9072" w:val="right"/>
      </w:tabs>
    </w:pPr>
  </w:style>
  <w:style w:styleId="Tekstbalonia" w:type="paragraph">
    <w:name w:val="Balloon Text"/>
    <w:basedOn w:val="Normal"/>
    <w:link w:val="TekstbaloniaChar"/>
    <w:uiPriority w:val="99"/>
    <w:rsid w:val="00EF5384"/>
    <w:rPr>
      <w:rFonts w:ascii="Tahoma" w:cs="Tahoma" w:hAnsi="Tahoma"/>
      <w:sz w:val="16"/>
      <w:szCs w:val="16"/>
    </w:rPr>
  </w:style>
  <w:style w:customStyle="1" w:styleId="TekstbaloniaChar" w:type="character">
    <w:name w:val="Tekst balončića Char"/>
    <w:link w:val="Tekstbalonia"/>
    <w:uiPriority w:val="99"/>
    <w:rsid w:val="00EF5384"/>
    <w:rPr>
      <w:rFonts w:ascii="Tahoma" w:cs="Tahoma" w:hAnsi="Tahoma"/>
      <w:sz w:val="16"/>
      <w:szCs w:val="16"/>
    </w:rPr>
  </w:style>
  <w:style w:customStyle="1" w:styleId="Naslov1Char" w:type="character">
    <w:name w:val="Naslov 1 Char"/>
    <w:link w:val="Naslov1"/>
    <w:uiPriority w:val="9"/>
    <w:rsid w:val="00D61849"/>
    <w:rPr>
      <w:b/>
      <w:bCs/>
      <w:sz w:val="24"/>
      <w:szCs w:val="24"/>
    </w:rPr>
  </w:style>
  <w:style w:customStyle="1" w:styleId="ZaglavljeChar" w:type="character">
    <w:name w:val="Zaglavlje Char"/>
    <w:link w:val="Zaglavlje"/>
    <w:rsid w:val="0022132C"/>
    <w:rPr>
      <w:sz w:val="24"/>
      <w:szCs w:val="24"/>
    </w:rPr>
  </w:style>
  <w:style w:styleId="Tijeloteksta2" w:type="paragraph">
    <w:name w:val="Body Text 2"/>
    <w:basedOn w:val="Normal"/>
    <w:link w:val="Tijeloteksta2Char"/>
    <w:rsid w:val="00E8354A"/>
    <w:pPr>
      <w:jc w:val="both"/>
    </w:pPr>
    <w:rPr>
      <w:rFonts w:ascii="Tahoma" w:cs="Tahoma" w:hAnsi="Tahoma"/>
      <w:noProof/>
      <w:szCs w:val="20"/>
    </w:rPr>
  </w:style>
  <w:style w:customStyle="1" w:styleId="Tijeloteksta2Char" w:type="character">
    <w:name w:val="Tijelo teksta 2 Char"/>
    <w:link w:val="Tijeloteksta2"/>
    <w:rsid w:val="00E8354A"/>
    <w:rPr>
      <w:rFonts w:ascii="Tahoma" w:cs="Tahoma" w:hAnsi="Tahoma"/>
      <w:noProof/>
      <w:sz w:val="24"/>
    </w:rPr>
  </w:style>
  <w:style w:styleId="Odlomakpopisa" w:type="paragraph">
    <w:name w:val="List Paragraph"/>
    <w:basedOn w:val="Normal"/>
    <w:uiPriority w:val="34"/>
    <w:qFormat/>
    <w:rsid w:val="00041355"/>
    <w:pPr>
      <w:spacing w:after="200" w:line="276" w:lineRule="auto"/>
      <w:ind w:left="720"/>
      <w:contextualSpacing/>
    </w:pPr>
    <w:rPr>
      <w:rFonts w:eastAsia="Calibri"/>
      <w:szCs w:val="22"/>
      <w:lang w:eastAsia="en-US" w:val="en-US"/>
    </w:rPr>
  </w:style>
  <w:style w:styleId="Naglaeno" w:type="character">
    <w:name w:val="Strong"/>
    <w:uiPriority w:val="22"/>
    <w:qFormat/>
    <w:rsid w:val="00041355"/>
    <w:rPr>
      <w:b/>
      <w:bCs/>
    </w:rPr>
  </w:style>
  <w:style w:styleId="Bezproreda" w:type="paragraph">
    <w:name w:val="No Spacing"/>
    <w:aliases w:val="Bez razmaka"/>
    <w:uiPriority w:val="1"/>
    <w:qFormat/>
    <w:rsid w:val="00DA1676"/>
    <w:pPr>
      <w:widowControl w:val="0"/>
    </w:pPr>
    <w:rPr>
      <w:rFonts w:ascii="Arial Unicode MS" w:cs="Arial Unicode MS" w:eastAsia="Arial Unicode MS" w:hAnsi="Arial Unicode MS"/>
      <w:color w:val="000000"/>
      <w:sz w:val="24"/>
      <w:szCs w:val="24"/>
      <w:lang w:bidi="hr-HR"/>
    </w:rPr>
  </w:style>
  <w:style w:styleId="Hiperveza" w:type="character">
    <w:name w:val="Hyperlink"/>
    <w:basedOn w:val="Zadanifontodlomka"/>
    <w:uiPriority w:val="99"/>
    <w:unhideWhenUsed/>
    <w:rsid w:val="00D135D5"/>
    <w:rPr>
      <w:color w:val="0000FF"/>
      <w:u w:val="single"/>
    </w:rPr>
  </w:style>
  <w:style w:customStyle="1" w:styleId="Default" w:type="paragraph">
    <w:name w:val="Default"/>
    <w:rsid w:val="00D135D5"/>
    <w:pPr>
      <w:autoSpaceDE w:val="0"/>
      <w:autoSpaceDN w:val="0"/>
      <w:adjustRightInd w:val="0"/>
    </w:pPr>
    <w:rPr>
      <w:rFonts w:ascii="Calibri" w:cs="Calibri" w:eastAsiaTheme="minorHAnsi" w:hAnsi="Calibri"/>
      <w:color w:val="000000"/>
      <w:sz w:val="24"/>
      <w:szCs w:val="24"/>
      <w:lang w:eastAsia="en-US"/>
    </w:rPr>
  </w:style>
  <w:style w:customStyle="1" w:styleId="Naslov3Char" w:type="character">
    <w:name w:val="Naslov 3 Char"/>
    <w:basedOn w:val="Zadanifontodlomka"/>
    <w:link w:val="Naslov3"/>
    <w:uiPriority w:val="9"/>
    <w:semiHidden/>
    <w:rsid w:val="00584A87"/>
    <w:rPr>
      <w:rFonts w:asciiTheme="majorHAnsi" w:cstheme="majorBidi" w:eastAsiaTheme="majorEastAsia" w:hAnsiTheme="majorHAnsi"/>
      <w:color w:themeColor="accent1" w:themeShade="7F" w:val="243F60"/>
      <w:sz w:val="24"/>
      <w:szCs w:val="24"/>
      <w:lang w:eastAsia="en-US"/>
    </w:rPr>
  </w:style>
  <w:style w:customStyle="1" w:styleId="PodnojeChar" w:type="character">
    <w:name w:val="Podnožje Char"/>
    <w:basedOn w:val="Zadanifontodlomka"/>
    <w:link w:val="Podnoje"/>
    <w:uiPriority w:val="99"/>
    <w:rsid w:val="00584A87"/>
    <w:rPr>
      <w:sz w:val="24"/>
      <w:szCs w:val="24"/>
    </w:rPr>
  </w:style>
  <w:style w:styleId="StandardWeb" w:type="paragraph">
    <w:name w:val="Normal (Web)"/>
    <w:basedOn w:val="Normal"/>
    <w:uiPriority w:val="99"/>
    <w:unhideWhenUsed/>
    <w:rsid w:val="00584A87"/>
    <w:pPr>
      <w:spacing w:after="100" w:afterAutospacing="1" w:before="100" w:beforeAutospacing="1"/>
    </w:pPr>
  </w:style>
  <w:style w:customStyle="1" w:styleId="Adresa" w:type="paragraph">
    <w:name w:val="Adresa"/>
    <w:basedOn w:val="Normal"/>
    <w:rsid w:val="00584A87"/>
    <w:pPr>
      <w:spacing w:line="264" w:lineRule="auto"/>
    </w:pPr>
    <w:rPr>
      <w:rFonts w:ascii="Arial" w:hAnsi="Arial"/>
      <w:sz w:val="21"/>
      <w:szCs w:val="20"/>
      <w:lang w:eastAsia="en-US"/>
    </w:rPr>
  </w:style>
  <w:style w:customStyle="1" w:styleId="tabletextfield" w:type="character">
    <w:name w:val="table_text_field"/>
    <w:basedOn w:val="Zadanifontodlomka"/>
    <w:rsid w:val="00584A87"/>
  </w:style>
  <w:style w:styleId="Reetkatablice" w:type="table">
    <w:name w:val="Table Grid"/>
    <w:basedOn w:val="Obinatablica"/>
    <w:uiPriority w:val="39"/>
    <w:rsid w:val="00584A8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nresolvedMention" w:type="character">
    <w:name w:val="Unresolved Mention"/>
    <w:basedOn w:val="Zadanifontodlomka"/>
    <w:uiPriority w:val="99"/>
    <w:semiHidden/>
    <w:unhideWhenUsed/>
    <w:rsid w:val="00584A87"/>
    <w:rPr>
      <w:color w:val="605E5C"/>
      <w:shd w:color="auto" w:fill="E1DFDD" w:val="clear"/>
    </w:rPr>
  </w:style>
  <w:style w:styleId="SlijeenaHiperveza" w:type="character">
    <w:name w:val="FollowedHyperlink"/>
    <w:basedOn w:val="Zadanifontodlomka"/>
    <w:uiPriority w:val="99"/>
    <w:unhideWhenUsed/>
    <w:rsid w:val="00584A87"/>
    <w:rPr>
      <w:color w:themeColor="followedHyperlink" w:val="800080"/>
      <w:u w:val="single"/>
    </w:rPr>
  </w:style>
  <w:style w:customStyle="1" w:styleId="Naslov2Char" w:type="character">
    <w:name w:val="Naslov 2 Char"/>
    <w:basedOn w:val="Zadanifontodlomka"/>
    <w:link w:val="Naslov2"/>
    <w:semiHidden/>
    <w:rsid w:val="00DB74BC"/>
    <w:rPr>
      <w:rFonts w:asciiTheme="majorHAnsi" w:cstheme="majorBidi" w:eastAsiaTheme="majorEastAsia" w:hAnsiTheme="majorHAnsi"/>
      <w:b/>
      <w:bCs/>
      <w:color w:themeColor="accent1" w:val="4F81BD"/>
      <w:sz w:val="26"/>
      <w:szCs w:val="26"/>
    </w:rPr>
  </w:style>
  <w:style w:styleId="Uvuenotijeloteksta" w:type="paragraph">
    <w:name w:val="Body Text Indent"/>
    <w:basedOn w:val="Normal"/>
    <w:link w:val="UvuenotijelotekstaChar"/>
    <w:rsid w:val="00DB74BC"/>
    <w:pPr>
      <w:spacing w:after="120"/>
      <w:ind w:left="283"/>
    </w:pPr>
  </w:style>
  <w:style w:customStyle="1" w:styleId="UvuenotijelotekstaChar" w:type="character">
    <w:name w:val="Uvučeno tijelo teksta Char"/>
    <w:basedOn w:val="Zadanifontodlomka"/>
    <w:link w:val="Uvuenotijeloteksta"/>
    <w:rsid w:val="00DB74BC"/>
    <w:rPr>
      <w:sz w:val="24"/>
      <w:szCs w:val="24"/>
    </w:rPr>
  </w:style>
  <w:style w:customStyle="1" w:styleId="Naslov4Char" w:type="character">
    <w:name w:val="Naslov 4 Char"/>
    <w:basedOn w:val="Zadanifontodlomka"/>
    <w:link w:val="Naslov4"/>
    <w:semiHidden/>
    <w:rsid w:val="008A23FC"/>
    <w:rPr>
      <w:rFonts w:asciiTheme="majorHAnsi" w:cstheme="majorBidi" w:eastAsiaTheme="majorEastAsia" w:hAnsiTheme="majorHAnsi"/>
      <w:b/>
      <w:bCs/>
      <w:i/>
      <w:iCs/>
      <w:color w:themeColor="accent1" w:val="4F81BD"/>
      <w:sz w:val="24"/>
      <w:szCs w:val="24"/>
    </w:rPr>
  </w:style>
  <w:style w:customStyle="1" w:styleId="Bodytext3" w:type="character">
    <w:name w:val="Body text (3)_"/>
    <w:basedOn w:val="Zadanifontodlomka"/>
    <w:link w:val="Bodytext30"/>
    <w:locked/>
    <w:rsid w:val="008A23FC"/>
    <w:rPr>
      <w:b/>
      <w:bCs/>
      <w:shd w:color="auto" w:fill="FFFFFF" w:val="clear"/>
    </w:rPr>
  </w:style>
  <w:style w:customStyle="1" w:styleId="Bodytext30" w:type="paragraph">
    <w:name w:val="Body text (3)"/>
    <w:basedOn w:val="Normal"/>
    <w:link w:val="Bodytext3"/>
    <w:rsid w:val="008A23FC"/>
    <w:pPr>
      <w:widowControl w:val="0"/>
      <w:shd w:color="auto" w:fill="FFFFFF" w:val="clear"/>
      <w:spacing w:line="276" w:lineRule="exact"/>
    </w:pPr>
    <w:rPr>
      <w:b/>
      <w:bCs/>
      <w:sz w:val="20"/>
      <w:szCs w:val="20"/>
    </w:rPr>
  </w:style>
  <w:style w:customStyle="1" w:styleId="Bodytext2" w:type="character">
    <w:name w:val="Body text (2)_"/>
    <w:basedOn w:val="Zadanifontodlomka"/>
    <w:link w:val="Bodytext20"/>
    <w:locked/>
    <w:rsid w:val="008A23FC"/>
    <w:rPr>
      <w:shd w:color="auto" w:fill="FFFFFF" w:val="clear"/>
    </w:rPr>
  </w:style>
  <w:style w:customStyle="1" w:styleId="Bodytext20" w:type="paragraph">
    <w:name w:val="Body text (2)"/>
    <w:basedOn w:val="Normal"/>
    <w:link w:val="Bodytext2"/>
    <w:rsid w:val="008A23FC"/>
    <w:pPr>
      <w:widowControl w:val="0"/>
      <w:shd w:color="auto" w:fill="FFFFFF" w:val="clear"/>
      <w:spacing w:line="276" w:lineRule="exact"/>
      <w:ind w:hanging="380"/>
    </w:pPr>
    <w:rPr>
      <w:sz w:val="20"/>
      <w:szCs w:val="20"/>
    </w:rPr>
  </w:style>
  <w:style w:styleId="Tekstrezerviranogmjesta" w:type="character">
    <w:name w:val="Placeholder Text"/>
    <w:basedOn w:val="Zadanifontodlomka"/>
    <w:uiPriority w:val="99"/>
    <w:semiHidden/>
    <w:rsid w:val="005E52B4"/>
    <w:rPr>
      <w:color w:val="808080"/>
      <w:bdr w:color="auto" w:space="0" w:sz="0" w:val="none"/>
      <w:shd w:color="auto" w:fill="CCFFFF" w:val="clear"/>
    </w:rPr>
  </w:style>
  <w:style w:customStyle="1" w:styleId="eSPISCCParagraphDefaultFont" w:type="character">
    <w:name w:val="eSPIS_CC_Paragraph Default Font"/>
    <w:basedOn w:val="Zadanifontodlomka"/>
    <w:rsid w:val="005E52B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E52B4"/>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5E52B4"/>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5E52B4"/>
    <w:rPr>
      <w:rFonts w:ascii="Arial" w:cs="Arial" w:hAnsi="Arial"/>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978050">
      <w:bodyDiv w:val="true"/>
      <w:marLeft w:val="0"/>
      <w:marRight w:val="0"/>
      <w:marTop w:val="0"/>
      <w:marBottom w:val="0"/>
      <w:divBdr>
        <w:top w:val="none" w:color="auto" w:sz="0" w:space="0"/>
        <w:left w:val="none" w:color="auto" w:sz="0" w:space="0"/>
        <w:bottom w:val="none" w:color="auto" w:sz="0" w:space="0"/>
        <w:right w:val="none" w:color="auto" w:sz="0" w:space="0"/>
      </w:divBdr>
    </w:div>
    <w:div w:id="49573449">
      <w:bodyDiv w:val="true"/>
      <w:marLeft w:val="0"/>
      <w:marRight w:val="0"/>
      <w:marTop w:val="0"/>
      <w:marBottom w:val="0"/>
      <w:divBdr>
        <w:top w:val="none" w:color="auto" w:sz="0" w:space="0"/>
        <w:left w:val="none" w:color="auto" w:sz="0" w:space="0"/>
        <w:bottom w:val="none" w:color="auto" w:sz="0" w:space="0"/>
        <w:right w:val="none" w:color="auto" w:sz="0" w:space="0"/>
      </w:divBdr>
    </w:div>
    <w:div w:id="145053703">
      <w:bodyDiv w:val="true"/>
      <w:marLeft w:val="0"/>
      <w:marRight w:val="0"/>
      <w:marTop w:val="0"/>
      <w:marBottom w:val="0"/>
      <w:divBdr>
        <w:top w:val="none" w:color="auto" w:sz="0" w:space="0"/>
        <w:left w:val="none" w:color="auto" w:sz="0" w:space="0"/>
        <w:bottom w:val="none" w:color="auto" w:sz="0" w:space="0"/>
        <w:right w:val="none" w:color="auto" w:sz="0" w:space="0"/>
      </w:divBdr>
    </w:div>
    <w:div w:id="208616004">
      <w:bodyDiv w:val="true"/>
      <w:marLeft w:val="0"/>
      <w:marRight w:val="0"/>
      <w:marTop w:val="0"/>
      <w:marBottom w:val="0"/>
      <w:divBdr>
        <w:top w:val="none" w:color="auto" w:sz="0" w:space="0"/>
        <w:left w:val="none" w:color="auto" w:sz="0" w:space="0"/>
        <w:bottom w:val="none" w:color="auto" w:sz="0" w:space="0"/>
        <w:right w:val="none" w:color="auto" w:sz="0" w:space="0"/>
      </w:divBdr>
    </w:div>
    <w:div w:id="213663668">
      <w:bodyDiv w:val="true"/>
      <w:marLeft w:val="0"/>
      <w:marRight w:val="0"/>
      <w:marTop w:val="0"/>
      <w:marBottom w:val="0"/>
      <w:divBdr>
        <w:top w:val="none" w:color="auto" w:sz="0" w:space="0"/>
        <w:left w:val="none" w:color="auto" w:sz="0" w:space="0"/>
        <w:bottom w:val="none" w:color="auto" w:sz="0" w:space="0"/>
        <w:right w:val="none" w:color="auto" w:sz="0" w:space="0"/>
      </w:divBdr>
    </w:div>
    <w:div w:id="295067355">
      <w:bodyDiv w:val="true"/>
      <w:marLeft w:val="0"/>
      <w:marRight w:val="0"/>
      <w:marTop w:val="0"/>
      <w:marBottom w:val="0"/>
      <w:divBdr>
        <w:top w:val="none" w:color="auto" w:sz="0" w:space="0"/>
        <w:left w:val="none" w:color="auto" w:sz="0" w:space="0"/>
        <w:bottom w:val="none" w:color="auto" w:sz="0" w:space="0"/>
        <w:right w:val="none" w:color="auto" w:sz="0" w:space="0"/>
      </w:divBdr>
    </w:div>
    <w:div w:id="416444592">
      <w:bodyDiv w:val="true"/>
      <w:marLeft w:val="0"/>
      <w:marRight w:val="0"/>
      <w:marTop w:val="0"/>
      <w:marBottom w:val="0"/>
      <w:divBdr>
        <w:top w:val="none" w:color="auto" w:sz="0" w:space="0"/>
        <w:left w:val="none" w:color="auto" w:sz="0" w:space="0"/>
        <w:bottom w:val="none" w:color="auto" w:sz="0" w:space="0"/>
        <w:right w:val="none" w:color="auto" w:sz="0" w:space="0"/>
      </w:divBdr>
    </w:div>
    <w:div w:id="422146371">
      <w:bodyDiv w:val="true"/>
      <w:marLeft w:val="0"/>
      <w:marRight w:val="0"/>
      <w:marTop w:val="0"/>
      <w:marBottom w:val="0"/>
      <w:divBdr>
        <w:top w:val="none" w:color="auto" w:sz="0" w:space="0"/>
        <w:left w:val="none" w:color="auto" w:sz="0" w:space="0"/>
        <w:bottom w:val="none" w:color="auto" w:sz="0" w:space="0"/>
        <w:right w:val="none" w:color="auto" w:sz="0" w:space="0"/>
      </w:divBdr>
    </w:div>
    <w:div w:id="448162174">
      <w:bodyDiv w:val="true"/>
      <w:marLeft w:val="0"/>
      <w:marRight w:val="0"/>
      <w:marTop w:val="0"/>
      <w:marBottom w:val="0"/>
      <w:divBdr>
        <w:top w:val="none" w:color="auto" w:sz="0" w:space="0"/>
        <w:left w:val="none" w:color="auto" w:sz="0" w:space="0"/>
        <w:bottom w:val="none" w:color="auto" w:sz="0" w:space="0"/>
        <w:right w:val="none" w:color="auto" w:sz="0" w:space="0"/>
      </w:divBdr>
    </w:div>
    <w:div w:id="453445561">
      <w:bodyDiv w:val="true"/>
      <w:marLeft w:val="0"/>
      <w:marRight w:val="0"/>
      <w:marTop w:val="0"/>
      <w:marBottom w:val="0"/>
      <w:divBdr>
        <w:top w:val="none" w:color="auto" w:sz="0" w:space="0"/>
        <w:left w:val="none" w:color="auto" w:sz="0" w:space="0"/>
        <w:bottom w:val="none" w:color="auto" w:sz="0" w:space="0"/>
        <w:right w:val="none" w:color="auto" w:sz="0" w:space="0"/>
      </w:divBdr>
    </w:div>
    <w:div w:id="465779838">
      <w:bodyDiv w:val="true"/>
      <w:marLeft w:val="0"/>
      <w:marRight w:val="0"/>
      <w:marTop w:val="0"/>
      <w:marBottom w:val="0"/>
      <w:divBdr>
        <w:top w:val="none" w:color="auto" w:sz="0" w:space="0"/>
        <w:left w:val="none" w:color="auto" w:sz="0" w:space="0"/>
        <w:bottom w:val="none" w:color="auto" w:sz="0" w:space="0"/>
        <w:right w:val="none" w:color="auto" w:sz="0" w:space="0"/>
      </w:divBdr>
    </w:div>
    <w:div w:id="551649001">
      <w:bodyDiv w:val="true"/>
      <w:marLeft w:val="0"/>
      <w:marRight w:val="0"/>
      <w:marTop w:val="0"/>
      <w:marBottom w:val="0"/>
      <w:divBdr>
        <w:top w:val="none" w:color="auto" w:sz="0" w:space="0"/>
        <w:left w:val="none" w:color="auto" w:sz="0" w:space="0"/>
        <w:bottom w:val="none" w:color="auto" w:sz="0" w:space="0"/>
        <w:right w:val="none" w:color="auto" w:sz="0" w:space="0"/>
      </w:divBdr>
    </w:div>
    <w:div w:id="560361036">
      <w:bodyDiv w:val="true"/>
      <w:marLeft w:val="0"/>
      <w:marRight w:val="0"/>
      <w:marTop w:val="0"/>
      <w:marBottom w:val="0"/>
      <w:divBdr>
        <w:top w:val="none" w:color="auto" w:sz="0" w:space="0"/>
        <w:left w:val="none" w:color="auto" w:sz="0" w:space="0"/>
        <w:bottom w:val="none" w:color="auto" w:sz="0" w:space="0"/>
        <w:right w:val="none" w:color="auto" w:sz="0" w:space="0"/>
      </w:divBdr>
    </w:div>
    <w:div w:id="623774636">
      <w:bodyDiv w:val="true"/>
      <w:marLeft w:val="0"/>
      <w:marRight w:val="0"/>
      <w:marTop w:val="0"/>
      <w:marBottom w:val="0"/>
      <w:divBdr>
        <w:top w:val="none" w:color="auto" w:sz="0" w:space="0"/>
        <w:left w:val="none" w:color="auto" w:sz="0" w:space="0"/>
        <w:bottom w:val="none" w:color="auto" w:sz="0" w:space="0"/>
        <w:right w:val="none" w:color="auto" w:sz="0" w:space="0"/>
      </w:divBdr>
    </w:div>
    <w:div w:id="1419131124">
      <w:bodyDiv w:val="true"/>
      <w:marLeft w:val="0"/>
      <w:marRight w:val="0"/>
      <w:marTop w:val="0"/>
      <w:marBottom w:val="0"/>
      <w:divBdr>
        <w:top w:val="none" w:color="auto" w:sz="0" w:space="0"/>
        <w:left w:val="none" w:color="auto" w:sz="0" w:space="0"/>
        <w:bottom w:val="none" w:color="auto" w:sz="0" w:space="0"/>
        <w:right w:val="none" w:color="auto" w:sz="0" w:space="0"/>
      </w:divBdr>
    </w:div>
    <w:div w:id="1531071574">
      <w:bodyDiv w:val="true"/>
      <w:marLeft w:val="0"/>
      <w:marRight w:val="0"/>
      <w:marTop w:val="0"/>
      <w:marBottom w:val="0"/>
      <w:divBdr>
        <w:top w:val="none" w:color="auto" w:sz="0" w:space="0"/>
        <w:left w:val="none" w:color="auto" w:sz="0" w:space="0"/>
        <w:bottom w:val="none" w:color="auto" w:sz="0" w:space="0"/>
        <w:right w:val="none" w:color="auto" w:sz="0" w:space="0"/>
      </w:divBdr>
    </w:div>
    <w:div w:id="1555772770">
      <w:bodyDiv w:val="true"/>
      <w:marLeft w:val="0"/>
      <w:marRight w:val="0"/>
      <w:marTop w:val="0"/>
      <w:marBottom w:val="0"/>
      <w:divBdr>
        <w:top w:val="none" w:color="auto" w:sz="0" w:space="0"/>
        <w:left w:val="none" w:color="auto" w:sz="0" w:space="0"/>
        <w:bottom w:val="none" w:color="auto" w:sz="0" w:space="0"/>
        <w:right w:val="none" w:color="auto" w:sz="0" w:space="0"/>
      </w:divBdr>
    </w:div>
    <w:div w:id="1608997233">
      <w:bodyDiv w:val="true"/>
      <w:marLeft w:val="0"/>
      <w:marRight w:val="0"/>
      <w:marTop w:val="0"/>
      <w:marBottom w:val="0"/>
      <w:divBdr>
        <w:top w:val="none" w:color="auto" w:sz="0" w:space="0"/>
        <w:left w:val="none" w:color="auto" w:sz="0" w:space="0"/>
        <w:bottom w:val="none" w:color="auto" w:sz="0" w:space="0"/>
        <w:right w:val="none" w:color="auto" w:sz="0" w:space="0"/>
      </w:divBdr>
    </w:div>
    <w:div w:id="1808627681">
      <w:bodyDiv w:val="true"/>
      <w:marLeft w:val="0"/>
      <w:marRight w:val="0"/>
      <w:marTop w:val="0"/>
      <w:marBottom w:val="0"/>
      <w:divBdr>
        <w:top w:val="none" w:color="auto" w:sz="0" w:space="0"/>
        <w:left w:val="none" w:color="auto" w:sz="0" w:space="0"/>
        <w:bottom w:val="none" w:color="auto" w:sz="0" w:space="0"/>
        <w:right w:val="none" w:color="auto" w:sz="0" w:space="0"/>
      </w:divBdr>
    </w:div>
    <w:div w:id="1837378816">
      <w:bodyDiv w:val="true"/>
      <w:marLeft w:val="0"/>
      <w:marRight w:val="0"/>
      <w:marTop w:val="0"/>
      <w:marBottom w:val="0"/>
      <w:divBdr>
        <w:top w:val="none" w:color="auto" w:sz="0" w:space="0"/>
        <w:left w:val="none" w:color="auto" w:sz="0" w:space="0"/>
        <w:bottom w:val="none" w:color="auto" w:sz="0" w:space="0"/>
        <w:right w:val="none" w:color="auto" w:sz="0" w:space="0"/>
      </w:divBdr>
    </w:div>
    <w:div w:id="1917206484">
      <w:bodyDiv w:val="true"/>
      <w:marLeft w:val="0"/>
      <w:marRight w:val="0"/>
      <w:marTop w:val="0"/>
      <w:marBottom w:val="0"/>
      <w:divBdr>
        <w:top w:val="none" w:color="auto" w:sz="0" w:space="0"/>
        <w:left w:val="none" w:color="auto" w:sz="0" w:space="0"/>
        <w:bottom w:val="none" w:color="auto" w:sz="0" w:space="0"/>
        <w:right w:val="none" w:color="auto" w:sz="0" w:space="0"/>
      </w:divBdr>
    </w:div>
    <w:div w:id="2048531051">
      <w:bodyDiv w:val="true"/>
      <w:marLeft w:val="0"/>
      <w:marRight w:val="0"/>
      <w:marTop w:val="0"/>
      <w:marBottom w:val="0"/>
      <w:divBdr>
        <w:top w:val="none" w:color="auto" w:sz="0" w:space="0"/>
        <w:left w:val="none" w:color="auto" w:sz="0" w:space="0"/>
        <w:bottom w:val="none" w:color="auto" w:sz="0" w:space="0"/>
        <w:right w:val="none" w:color="auto" w:sz="0" w:space="0"/>
      </w:divBdr>
    </w:div>
    <w:div w:id="211937094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1.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23/I</izvorni_sadrzaj>
    <derivirana_varijabla naziv="DomainObject.Prostorija.Naziv_1">Soba 23/I</derivirana_varijabla>
  </DomainObject.Prostorija.Naziv>
  <DomainObject.Prostorija.Oznaka>
    <izvorni_sadrzaj>Soba 23/I</izvorni_sadrzaj>
    <derivirana_varijabla naziv="DomainObject.Prostorija.Oznaka_1">Soba 23/I</derivirana_varijabla>
  </DomainObject.Prostorija.Oznaka>
  <DomainObject.Obrazlozenje>
    <izvorni_sadrzaj/>
    <derivirana_varijabla naziv="DomainObject.Obrazlozenje_1"/>
  </DomainObject.Obrazlozenje>
  <DomainObject.StvarniPocetakDatum>
    <izvorni_sadrzaj>16. veljače 2022.</izvorni_sadrzaj>
    <derivirana_varijabla naziv="DomainObject.StvarniPocetakDatum_1">16. veljače 2022.</derivirana_varijabla>
  </DomainObject.StvarniPocetakDatum>
  <DomainObject.StvarniZavrsetakDatum>
    <izvorni_sadrzaj>16. veljače 2022.</izvorni_sadrzaj>
    <derivirana_varijabla naziv="DomainObject.StvarniZavrsetakDatum_1">16. veljače 2022.</derivirana_varijabla>
  </DomainObject.StvarniZavrsetakDatum>
  <DomainObject.PlaniraniZavrsetakDatum>
    <izvorni_sadrzaj>16. veljače 2022.</izvorni_sadrzaj>
    <derivirana_varijabla naziv="DomainObject.PlaniraniZavrsetakDatum_1">16. veljače 2022.</derivirana_varijabla>
  </DomainObject.PlaniraniZavrsetakDatum>
  <DomainObject.PlaniraniPocetakDatum>
    <izvorni_sadrzaj>16. veljače 2022.</izvorni_sadrzaj>
    <derivirana_varijabla naziv="DomainObject.PlaniraniPocetakDatum_1">16. veljače 2022.</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11:50</izvorni_sadrzaj>
    <derivirana_varijabla naziv="DomainObject.StvarniZavrsetakVrijeme_1">11:50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16. veljače 2022.</izvorni_sadrzaj>
    <derivirana_varijabla naziv="DomainObject.Zapisnik.DatumKreiranja_1">16. veljače 2022.</derivirana_varijabla>
  </DomainObject.Zapisnik.DatumKreiranja>
  <DomainObject.Zapisnik.ImovinskaKorist>
    <izvorni_sadrzaj/>
    <derivirana_varijabla naziv="DomainObject.Zapisnik.ImovinskaKorist_1"/>
  </DomainObject.Zapisnik.ImovinskaKorist>
  <DomainObject.Zapisnik.Oznaka>
    <izvorni_sadrzaj>St-864/2021-28</izvorni_sadrzaj>
    <derivirana_varijabla naziv="DomainObject.Zapisnik.Oznaka_1">St-864/2021-28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864</izvorni_sadrzaj>
    <derivirana_varijabla naziv="DomainObject.Predmet.Broj_1">864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rujna 2021.</izvorni_sadrzaj>
    <derivirana_varijabla naziv="DomainObject.Predmet.DatumOsnivanja_1">9. rujna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St-864/2021</izvorni_sadrzaj>
    <derivirana_varijabla naziv="DomainObject.Predmet.OznakaBroj_1">St-864/2021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AES Croatia d.o.o. za proizvodnju, opskrbu i građevinarstvo zastupanog po punomoćniku Nikola Gudelj; Sven Florian Toggweiler</izvorni_sadrzaj>
    <derivirana_varijabla naziv="DomainObject.Predmet.ProtustrankaFormated_1">  AES Croatia d.o.o. za proizvodnju, opskrbu i građevinarstvo zastupanog po punomoćniku Nikola Gudelj; Sven Florian Toggweiler</derivirana_varijabla>
  </DomainObject.Predmet.ProtustrankaFormated>
  <DomainObject.Predmet.ProtustrankaFormatedOIB>
    <izvorni_sadrzaj>  AES Croatia d.o.o. za proizvodnju, opskrbu i građevinarstvo, OIB 70709012122 zastupanog po punomoćniku Nikola Gudelj; Sven Florian Toggweiler</izvorni_sadrzaj>
    <derivirana_varijabla naziv="DomainObject.Predmet.ProtustrankaFormatedOIB_1">  AES Croatia d.o.o. za proizvodnju, opskrbu i građevinarstvo, OIB 70709012122 zastupanog po punomoćniku Nikola Gudelj; Sven Florian Toggweiler</derivirana_varijabla>
  </DomainObject.Predmet.ProtustrankaFormatedOIB>
  <DomainObject.Predmet.ProtustrankaFormatedWithAdress>
    <izvorni_sadrzaj> AES Croatia d.o.o. za proizvodnju, opskrbu i građevinarstvo, Ivana Gundulića 5, 31000 Osijek zastupanog po punomoćniku Nikola Gudelj; Sven Florian Toggweiler</izvorni_sadrzaj>
    <derivirana_varijabla naziv="DomainObject.Predmet.ProtustrankaFormatedWithAdress_1"> AES Croatia d.o.o. za proizvodnju, opskrbu i građevinarstvo, Ivana Gundulića 5, 31000 Osijek zastupanog po punomoćniku Nikola Gudelj; Sven Florian Toggweiler</derivirana_varijabla>
  </DomainObject.Predmet.ProtustrankaFormatedWithAdress>
  <DomainObject.Predmet.ProtustrankaFormatedWithAdressOIB>
    <izvorni_sadrzaj> AES Croatia d.o.o. za proizvodnju, opskrbu i građevinarstvo, OIB 70709012122, Ivana Gundulića 5, 31000 Osijek zastupanog po punomoćniku Nikola Gudelj; Sven Florian Toggweiler</izvorni_sadrzaj>
    <derivirana_varijabla naziv="DomainObject.Predmet.ProtustrankaFormatedWithAdressOIB_1"> AES Croatia d.o.o. za proizvodnju, opskrbu i građevinarstvo, OIB 70709012122, Ivana Gundulića 5, 31000 Osijek zastupanog po punomoćniku Nikola Gudelj; Sven Florian Toggweiler</derivirana_varijabla>
  </DomainObject.Predmet.ProtustrankaFormatedWithAdressOIB>
  <DomainObject.Predmet.ProtustrankaWithAdress>
    <izvorni_sadrzaj>AES Croatia d.o.o. za proizvodnju, opskrbu i građevinarstvo Ivana Gundulića 5, 31000 Osijek</izvorni_sadrzaj>
    <derivirana_varijabla naziv="DomainObject.Predmet.ProtustrankaWithAdress_1">AES Croatia d.o.o. za proizvodnju, opskrbu i građevinarstvo Ivana Gundulića 5, 31000 Osijek</derivirana_varijabla>
  </DomainObject.Predmet.ProtustrankaWithAdress>
  <DomainObject.Predmet.ProtustrankaWithAdressOIB>
    <izvorni_sadrzaj>AES Croatia d.o.o. za proizvodnju, opskrbu i građevinarstvo, OIB 70709012122, Ivana Gundulića 5, 31000 Osijek</izvorni_sadrzaj>
    <derivirana_varijabla naziv="DomainObject.Predmet.ProtustrankaWithAdressOIB_1">AES Croatia d.o.o. za proizvodnju, opskrbu i građevinarstvo, OIB 70709012122, Ivana Gundulića 5, 31000 Osijek</derivirana_varijabla>
  </DomainObject.Predmet.ProtustrankaWithAdressOIB>
  <DomainObject.Predmet.ProtustrankaNazivFormated>
    <izvorni_sadrzaj>AES Croatia d.o.o. za proizvodnju, opskrbu i građevinarstvo</izvorni_sadrzaj>
    <derivirana_varijabla naziv="DomainObject.Predmet.ProtustrankaNazivFormated_1">AES Croatia d.o.o. za proizvodnju, opskrbu i građevinarstvo</derivirana_varijabla>
  </DomainObject.Predmet.ProtustrankaNazivFormated>
  <DomainObject.Predmet.ProtustrankaNazivFormatedOIB>
    <izvorni_sadrzaj>AES Croatia d.o.o. za proizvodnju, opskrbu i građevinarstvo, OIB 70709012122</izvorni_sadrzaj>
    <derivirana_varijabla naziv="DomainObject.Predmet.ProtustrankaNazivFormatedOIB_1">AES Croatia d.o.o. za proizvodnju, opskrbu i građevinarstvo, OIB 70709012122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Područni ured Osijek zastupanog po punomoćniku Županijsko državno odvjetništvo u Osijeku</izvorni_sadrzaj>
    <derivirana_varijabla naziv="DomainObject.Predmet.StrankaFormated_1">  Ministarstvo financija, Porezna uprava, Područni ured Osijek zastupanog po punomoćniku Županijsko državno odvjetništvo u Osijeku</derivirana_varijabla>
  </DomainObject.Predmet.StrankaFormated>
  <DomainObject.Predmet.StrankaFormatedOIB>
    <izvorni_sadrzaj>  Ministarstvo financija, Porezna uprava, Područni ured Osijek, OIB 18683136487 zastupanog po punomoćniku Županijsko državno odvjetništvo u Osijeku</izvorni_sadrzaj>
    <derivirana_varijabla naziv="DomainObject.Predmet.StrankaFormatedOIB_1">  Ministarstvo financija, Porezna uprava, Područni ured Osijek, OIB 18683136487 zastupanog po punomoćniku Županijsko državno odvjetništvo u Osijeku</derivirana_varijabla>
  </DomainObject.Predmet.StrankaFormatedOIB>
  <DomainObject.Predmet.StrankaFormatedWithAdress>
    <izvorni_sadrzaj> Ministarstvo financija, Porezna uprava, Područni ured Osijek, Županijska 4, 31000 Osijek zastupanog po punomoćniku Županijsko državno odvjetništvo u Osijeku</izvorni_sadrzaj>
    <derivirana_varijabla naziv="DomainObject.Predmet.StrankaFormatedWithAdress_1"> Ministarstvo financija, Porezna uprava, Područni ured Osijek, Županijska 4, 31000 Osijek zastupanog po punomoćniku Županijsko državno odvjetništvo u Osijeku</derivirana_varijabla>
  </DomainObject.Predmet.StrankaFormatedWithAdress>
  <DomainObject.Predmet.StrankaFormatedWithAdressOIB>
    <izvorni_sadrzaj> Ministarstvo financija, Porezna uprava, Područni ured Osijek, OIB 18683136487, Županijska 4, 31000 Osijek zastupanog po punomoćniku Županijsko državno odvjetništvo u Osijeku</izvorni_sadrzaj>
    <derivirana_varijabla naziv="DomainObject.Predmet.StrankaFormatedWithAdressOIB_1"> Ministarstvo financija, Porezna uprava, Područni ured Osijek, OIB 18683136487, Županijska 4, 31000 Osijek zastupanog po punomoćniku Županijsko državno odvjetništvo u Osijeku</derivirana_varijabla>
  </DomainObject.Predmet.StrankaFormatedWithAdressOIB>
  <DomainObject.Predmet.StrankaWithAdress>
    <izvorni_sadrzaj>Ministarstvo financija, Porezna uprava, Područni ured Osijek Županijska 4,31000 Osijek</izvorni_sadrzaj>
    <derivirana_varijabla naziv="DomainObject.Predmet.StrankaWithAdress_1">Ministarstvo financija, Porezna uprava, Područni ured Osijek Županijska 4,31000 Osijek</derivirana_varijabla>
  </DomainObject.Predmet.StrankaWithAdress>
  <DomainObject.Predmet.StrankaWithAdressOIB>
    <izvorni_sadrzaj>Ministarstvo financija, Porezna uprava, Područni ured Osijek, OIB 18683136487, Županijska 4,31000 Osijek</izvorni_sadrzaj>
    <derivirana_varijabla naziv="DomainObject.Predmet.StrankaWithAdressOIB_1">Ministarstvo financija, Porezna uprava, Područni ured Osijek, OIB 18683136487, Županijska 4,31000 Osijek</derivirana_varijabla>
  </DomainObject.Predmet.StrankaWithAdressOIB>
  <DomainObject.Predmet.StrankaNazivFormated>
    <izvorni_sadrzaj>Ministarstvo financija, Porezna uprava, Područni ured Osijek</izvorni_sadrzaj>
    <derivirana_varijabla naziv="DomainObject.Predmet.StrankaNazivFormated_1">Ministarstvo financija, Porezna uprava, Područni ured Osijek</derivirana_varijabla>
  </DomainObject.Predmet.StrankaNazivFormated>
  <DomainObject.Predmet.StrankaNazivFormatedOIB>
    <izvorni_sadrzaj>Ministarstvo financija, Porezna uprava, Područni ured Osijek, OIB 18683136487</izvorni_sadrzaj>
    <derivirana_varijabla naziv="DomainObject.Predmet.StrankaNazivFormatedOIB_1">Ministarstvo financija, Porezna uprava, Područni ured Osijek,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Ministarstvo financija, Porezna uprava, Područni ured Osijek zastupanog po punomoćniku Županijsko državno odvjetništvo u Osijeku</item>
    </izvorni_sadrzaj>
    <derivirana_varijabla naziv="DomainObject.Predmet.StrankaListFormated_1">
      <item>Ministarstvo financija, Porezna uprava, Područni ured Osijek zastupanog po punomoćniku Županijsko državno odvjetništvo u Osijeku</item>
    </derivirana_varijabla>
  </DomainObject.Predmet.StrankaListFormated>
  <DomainObject.Predmet.StrankaListFormatedOIB>
    <izvorni_sadrzaj>
      <item>Ministarstvo financija, Porezna uprava, Područni ured Osijek, OIB 18683136487 zastupanog po punomoćniku Županijsko državno odvjetništvo u Osijeku</item>
    </izvorni_sadrzaj>
    <derivirana_varijabla naziv="DomainObject.Predmet.StrankaListFormatedOIB_1">
      <item>Ministarstvo financija, Porezna uprava, Područni ured Osijek, OIB 18683136487 zastupanog po punomoćniku Županijsko državno odvjetništvo u Osijeku</item>
    </derivirana_varijabla>
  </DomainObject.Predmet.StrankaListFormatedOIB>
  <DomainObject.Predmet.StrankaListFormatedWithAdress>
    <izvorni_sadrzaj>
      <item>Ministarstvo financija, Porezna uprava, Područni ured Osijek, Županijska 4, 31000 Osijek zastupanog po punomoćniku Županijsko državno odvjetništvo u Osijeku</item>
    </izvorni_sadrzaj>
    <derivirana_varijabla naziv="DomainObject.Predmet.StrankaListFormatedWithAdress_1">
      <item>Ministarstvo financija, Porezna uprava, Područni ured Osijek, Županijska 4, 31000 Osijek zastupanog po punomoćniku Županijsko državno odvjetništvo u Osijeku</item>
    </derivirana_varijabla>
  </DomainObject.Predmet.StrankaListFormatedWithAdress>
  <DomainObject.Predmet.StrankaListFormatedWithAdressOIB>
    <izvorni_sadrzaj>
      <item>Ministarstvo financija, Porezna uprava, Područni ured Osijek, OIB 18683136487, Županijska 4, 31000 Osijek zastupanog po punomoćniku Županijsko državno odvjetništvo u Osijeku</item>
    </izvorni_sadrzaj>
    <derivirana_varijabla naziv="DomainObject.Predmet.StrankaListFormatedWithAdressOIB_1">
      <item>Ministarstvo financija, Porezna uprava, Područni ured Osijek, OIB 18683136487, Županijska 4, 31000 Osijek zastupanog po punomoćniku Županijsko državno odvjetništvo u Osijeku</item>
    </derivirana_varijabla>
  </DomainObject.Predmet.StrankaListFormatedWithAdressOIB>
  <DomainObject.Predmet.StrankaListNazivFormated>
    <izvorni_sadrzaj>
      <item>Ministarstvo financija, Porezna uprava, Područni ured Osijek</item>
    </izvorni_sadrzaj>
    <derivirana_varijabla naziv="DomainObject.Predmet.StrankaListNazivFormated_1">
      <item>Ministarstvo financija, Porezna uprava, Područni ured Osijek</item>
    </derivirana_varijabla>
  </DomainObject.Predmet.StrankaListNazivFormated>
  <DomainObject.Predmet.StrankaListNazivFormatedOIB>
    <izvorni_sadrzaj>
      <item>Ministarstvo financija, Porezna uprava, Područni ured Osijek, OIB 18683136487</item>
    </izvorni_sadrzaj>
    <derivirana_varijabla naziv="DomainObject.Predmet.StrankaListNazivFormatedOIB_1">
      <item>Ministarstvo financija, Porezna uprava, Područni ured Osijek, OIB 18683136487</item>
    </derivirana_varijabla>
  </DomainObject.Predmet.StrankaListNazivFormatedOIB>
  <DomainObject.Predmet.ProtuStrankaListFormated>
    <izvorni_sadrzaj>
      <item>AES Croatia d.o.o. za proizvodnju, opskrbu i građevinarstvo zastupanog po punomoćniku Nikola Gudelj; Sven Florian Toggweiler</item>
    </izvorni_sadrzaj>
    <derivirana_varijabla naziv="DomainObject.Predmet.ProtuStrankaListFormated_1">
      <item>AES Croatia d.o.o. za proizvodnju, opskrbu i građevinarstvo zastupanog po punomoćniku Nikola Gudelj; Sven Florian Toggweiler</item>
    </derivirana_varijabla>
  </DomainObject.Predmet.ProtuStrankaListFormated>
  <DomainObject.Predmet.ProtuStrankaListFormatedOIB>
    <izvorni_sadrzaj>
      <item>AES Croatia d.o.o. za proizvodnju, opskrbu i građevinarstvo, OIB 70709012122 zastupanog po punomoćniku Nikola Gudelj; Sven Florian Toggweiler</item>
    </izvorni_sadrzaj>
    <derivirana_varijabla naziv="DomainObject.Predmet.ProtuStrankaListFormatedOIB_1">
      <item>AES Croatia d.o.o. za proizvodnju, opskrbu i građevinarstvo, OIB 70709012122 zastupanog po punomoćniku Nikola Gudelj; Sven Florian Toggweiler</item>
    </derivirana_varijabla>
  </DomainObject.Predmet.ProtuStrankaListFormatedOIB>
  <DomainObject.Predmet.ProtuStrankaListFormatedWithAdress>
    <izvorni_sadrzaj>
      <item>AES Croatia d.o.o. za proizvodnju, opskrbu i građevinarstvo, Ivana Gundulića 5, 31000 Osijek zastupanog po punomoćniku Nikola Gudelj; Sven Florian Toggweiler</item>
    </izvorni_sadrzaj>
    <derivirana_varijabla naziv="DomainObject.Predmet.ProtuStrankaListFormatedWithAdress_1">
      <item>AES Croatia d.o.o. za proizvodnju, opskrbu i građevinarstvo, Ivana Gundulića 5, 31000 Osijek zastupanog po punomoćniku Nikola Gudelj; Sven Florian Toggweiler</item>
    </derivirana_varijabla>
  </DomainObject.Predmet.ProtuStrankaListFormatedWithAdress>
  <DomainObject.Predmet.ProtuStrankaListFormatedWithAdressOIB>
    <izvorni_sadrzaj>
      <item>AES Croatia d.o.o. za proizvodnju, opskrbu i građevinarstvo, OIB 70709012122, Ivana Gundulića 5, 31000 Osijek zastupanog po punomoćniku Nikola Gudelj; Sven Florian Toggweiler</item>
    </izvorni_sadrzaj>
    <derivirana_varijabla naziv="DomainObject.Predmet.ProtuStrankaListFormatedWithAdressOIB_1">
      <item>AES Croatia d.o.o. za proizvodnju, opskrbu i građevinarstvo, OIB 70709012122, Ivana Gundulića 5, 31000 Osijek zastupanog po punomoćniku Nikola Gudelj; Sven Florian Toggweiler</item>
    </derivirana_varijabla>
  </DomainObject.Predmet.ProtuStrankaListFormatedWithAdressOIB>
  <DomainObject.Predmet.ProtuStrankaListNazivFormated>
    <izvorni_sadrzaj>
      <item>AES Croatia d.o.o. za proizvodnju, opskrbu i građevinarstvo</item>
    </izvorni_sadrzaj>
    <derivirana_varijabla naziv="DomainObject.Predmet.ProtuStrankaListNazivFormated_1">
      <item>AES Croatia d.o.o. za proizvodnju, opskrbu i građevinarstvo</item>
    </derivirana_varijabla>
  </DomainObject.Predmet.ProtuStrankaListNazivFormated>
  <DomainObject.Predmet.ProtuStrankaListNazivFormatedOIB>
    <izvorni_sadrzaj>
      <item>AES Croatia d.o.o. za proizvodnju, opskrbu i građevinarstvo, OIB 70709012122</item>
    </izvorni_sadrzaj>
    <derivirana_varijabla naziv="DomainObject.Predmet.ProtuStrankaListNazivFormatedOIB_1">
      <item>AES Croatia d.o.o. za proizvodnju, opskrbu i građevinarstvo, OIB 70709012122</item>
    </derivirana_varijabla>
  </DomainObject.Predmet.ProtuStrankaListNazivFormatedOIB>
  <DomainObject.Predmet.OstaliListFormated>
    <izvorni_sadrzaj>
      <item>Sven Florian Toggweiler punomoćnik sudionika u postupku AES Croatia d.o.o. za proizvodnju, opskrbu i građevinarstvo</item>
      <item>Nikola Gudelj punomoćnik sudionika u postupku AES Croatia d.o.o. za proizvodnju, opskrbu i građevinarstvo</item>
      <item>Županijsko državno odvjetništvo u Osijeku punomoćnik sudionika u postupku Ministarstvo financija, Porezna uprava, Područni ured Osijek</item>
    </izvorni_sadrzaj>
    <derivirana_varijabla naziv="DomainObject.Predmet.OstaliListFormated_1">
      <item>Sven Florian Toggweiler punomoćnik sudionika u postupku AES Croatia d.o.o. za proizvodnju, opskrbu i građevinarstvo</item>
      <item>Nikola Gudelj punomoćnik sudionika u postupku AES Croatia d.o.o. za proizvodnju, opskrbu i građevinarstvo</item>
      <item>Županijsko državno odvjetništvo u Osijeku punomoćnik sudionika u postupku Ministarstvo financija, Porezna uprava, Područni ured Osijek</item>
    </derivirana_varijabla>
  </DomainObject.Predmet.OstaliListFormated>
  <DomainObject.Predmet.OstaliListFormatedOIB>
    <izvorni_sadrzaj>
      <item>Sven Florian Toggweiler, OIB 64896891491 punomoćnik sudionika u postupku AES Croatia d.o.o. za proizvodnju, opskrbu i građevinarstvo</item>
      <item>Nikola Gudelj, OIB 11844327467 punomoćnik sudionika u postupku AES Croatia d.o.o. za proizvodnju, opskrbu i građevinarstvo</item>
      <item>Županijsko državno odvjetništvo u Osijeku punomoćnik sudionika u postupku Ministarstvo financija, Porezna uprava, Područni ured Osijek</item>
    </izvorni_sadrzaj>
    <derivirana_varijabla naziv="DomainObject.Predmet.OstaliListFormatedOIB_1">
      <item>Sven Florian Toggweiler, OIB 64896891491 punomoćnik sudionika u postupku AES Croatia d.o.o. za proizvodnju, opskrbu i građevinarstvo</item>
      <item>Nikola Gudelj, OIB 11844327467 punomoćnik sudionika u postupku AES Croatia d.o.o. za proizvodnju, opskrbu i građevinarstvo</item>
      <item>Županijsko državno odvjetništvo u Osijeku punomoćnik sudionika u postupku Ministarstvo financija, Porezna uprava, Područni ured Osijek</item>
    </derivirana_varijabla>
  </DomainObject.Predmet.OstaliListFormatedOIB>
  <DomainObject.Predmet.OstaliListFormatedWithAdress>
    <izvorni_sadrzaj>
      <item>Sven Florian Toggweiler, MORITZBERGSTRASSE 12a, Uerikon punomoćnik sudionika u postupku AES Croatia d.o.o. za proizvodnju, opskrbu i građevinarstvo</item>
      <item>Nikola Gudelj, F.Maričevića 17, 35000 Slavonski Brod punomoćnik sudionika u postupku AES Croatia d.o.o. za proizvodnju, opskrbu i građevinarstvo</item>
      <item>Županijsko državno odvjetništvo u Osijeku, Kapucinska 21, 31000 Osijek punomoćnik sudionika u postupku Ministarstvo financija, Porezna uprava, Područni ured Osijek</item>
    </izvorni_sadrzaj>
    <derivirana_varijabla naziv="DomainObject.Predmet.OstaliListFormatedWithAdress_1">
      <item>Sven Florian Toggweiler, MORITZBERGSTRASSE 12a, Uerikon punomoćnik sudionika u postupku AES Croatia d.o.o. za proizvodnju, opskrbu i građevinarstvo</item>
      <item>Nikola Gudelj, F.Maričevića 17, 35000 Slavonski Brod punomoćnik sudionika u postupku AES Croatia d.o.o. za proizvodnju, opskrbu i građevinarstvo</item>
      <item>Županijsko državno odvjetništvo u Osijeku, Kapucinska 21, 31000 Osijek punomoćnik sudionika u postupku Ministarstvo financija, Porezna uprava, Područni ured Osijek</item>
    </derivirana_varijabla>
  </DomainObject.Predmet.OstaliListFormatedWithAdress>
  <DomainObject.Predmet.OstaliListFormatedWithAdressOIB>
    <izvorni_sadrzaj>
      <item>Sven Florian Toggweiler, OIB 64896891491, MORITZBERGSTRASSE 12a, Uerikon punomoćnik sudionika u postupku AES Croatia d.o.o. za proizvodnju, opskrbu i građevinarstvo</item>
      <item>Nikola Gudelj, OIB 11844327467, F.Maričevića 17, 35000 Slavonski Brod punomoćnik sudionika u postupku AES Croatia d.o.o. za proizvodnju, opskrbu i građevinarstvo</item>
      <item>Županijsko državno odvjetništvo u Osijeku, Kapucinska 21, 31000 Osijek punomoćnik sudionika u postupku Ministarstvo financija, Porezna uprava, Područni ured Osijek</item>
    </izvorni_sadrzaj>
    <derivirana_varijabla naziv="DomainObject.Predmet.OstaliListFormatedWithAdressOIB_1">
      <item>Sven Florian Toggweiler, OIB 64896891491, MORITZBERGSTRASSE 12a, Uerikon punomoćnik sudionika u postupku AES Croatia d.o.o. za proizvodnju, opskrbu i građevinarstvo</item>
      <item>Nikola Gudelj, OIB 11844327467, F.Maričevića 17, 35000 Slavonski Brod punomoćnik sudionika u postupku AES Croatia d.o.o. za proizvodnju, opskrbu i građevinarstvo</item>
      <item>Županijsko državno odvjetništvo u Osijeku, Kapucinska 21, 31000 Osijek punomoćnik sudionika u postupku Ministarstvo financija, Porezna uprava, Područni ured Osijek</item>
    </derivirana_varijabla>
  </DomainObject.Predmet.OstaliListFormatedWithAdressOIB>
  <DomainObject.Predmet.OstaliListNazivFormated>
    <izvorni_sadrzaj>
      <item>Sven Florian Toggweiler</item>
      <item>Nikola Gudelj</item>
      <item>Županijsko državno odvjetništvo u Osijeku</item>
    </izvorni_sadrzaj>
    <derivirana_varijabla naziv="DomainObject.Predmet.OstaliListNazivFormated_1">
      <item>Sven Florian Toggweiler</item>
      <item>Nikola Gudelj</item>
      <item>Županijsko državno odvjetništvo u Osijeku</item>
    </derivirana_varijabla>
  </DomainObject.Predmet.OstaliListNazivFormated>
  <DomainObject.Predmet.OstaliListNazivFormatedOIB>
    <izvorni_sadrzaj>
      <item>Sven Florian Toggweiler, OIB 64896891491</item>
      <item>Nikola Gudelj, OIB 11844327467</item>
      <item>Županijsko državno odvjetništvo u Osijeku</item>
    </izvorni_sadrzaj>
    <derivirana_varijabla naziv="DomainObject.Predmet.OstaliListNazivFormatedOIB_1">
      <item>Sven Florian Toggweiler, OIB 64896891491</item>
      <item>Nikola Gudelj, OIB 11844327467</item>
      <item>Županijsko državno odvjetništvo u Osijeku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16. veljače 2022.</izvorni_sadrzaj>
    <derivirana_varijabla naziv="DomainObject.Datum_1">16. veljače 2022.</derivirana_varijabla>
  </DomainObject.Datum>
  <DomainObject.PoslovniBrojDokumenta>
    <izvorni_sadrzaj>St-864/2021-28</izvorni_sadrzaj>
    <derivirana_varijabla naziv="DomainObject.PoslovniBrojDokumenta_1">St-864/2021-28</derivirana_varijabla>
  </DomainObject.PoslovniBrojDokumenta>
  <DomainObject.Predmet.StrankaIDrugi>
    <izvorni_sadrzaj>Ministarstvo financija, Porezna uprava, Područni ured Osijek</izvorni_sadrzaj>
    <derivirana_varijabla naziv="DomainObject.Predmet.StrankaIDrugi_1">Ministarstvo financija, Porezna uprava, Područni ured Osijek</derivirana_varijabla>
  </DomainObject.Predmet.StrankaIDrugi>
  <DomainObject.Predmet.ProtustrankaIDrugi>
    <izvorni_sadrzaj>AES Croatia d.o.o. za proizvodnju, opskrbu i građevinarstvo</izvorni_sadrzaj>
    <derivirana_varijabla naziv="DomainObject.Predmet.ProtustrankaIDrugi_1">AES Croatia d.o.o. za proizvodnju, opskrbu i građevinarstvo</derivirana_varijabla>
  </DomainObject.Predmet.ProtustrankaIDrugi>
  <DomainObject.Predmet.StrankaIDrugiAdressOIB>
    <izvorni_sadrzaj>Ministarstvo financija, Porezna uprava, Područni ured Osijek, OIB 18683136487, Županijska 4, 31000 Osijek</izvorni_sadrzaj>
    <derivirana_varijabla naziv="DomainObject.Predmet.StrankaIDrugiAdressOIB_1">Ministarstvo financija, Porezna uprava, Područni ured Osijek, OIB 18683136487, Županijska 4, 31000 Osijek</derivirana_varijabla>
  </DomainObject.Predmet.StrankaIDrugiAdressOIB>
  <DomainObject.Predmet.ProtustrankaIDrugiAdressOIB>
    <izvorni_sadrzaj>AES Croatia d.o.o. za proizvodnju, opskrbu i građevinarstvo, OIB 70709012122, Ivana Gundulića 5, 31000 Osijek</izvorni_sadrzaj>
    <derivirana_varijabla naziv="DomainObject.Predmet.ProtustrankaIDrugiAdressOIB_1">AES Croatia d.o.o. za proizvodnju, opskrbu i građevinarstvo, OIB 70709012122, Ivana Gundulića 5,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AES Croatia d.o.o. za proizvodnju, opskrbu i građevinarstvo</item>
      <item>Sven Florian Toggweiler</item>
      <item>Nikola Gudelj</item>
      <item>Ministarstvo financija, Porezna uprava, Područni ured Osijek</item>
      <item>Županijsko državno odvjetništvo u Osijeku</item>
    </izvorni_sadrzaj>
    <derivirana_varijabla naziv="DomainObject.Predmet.SudioniciListNaziv_1">
      <item>AES Croatia d.o.o. za proizvodnju, opskrbu i građevinarstvo</item>
      <item>Sven Florian Toggweiler</item>
      <item>Nikola Gudelj</item>
      <item>Ministarstvo financija, Porezna uprava, Područni ured Osijek</item>
      <item>Županijsko državno odvjetništvo u Osijeku</item>
    </derivirana_varijabla>
  </DomainObject.Predmet.SudioniciListNaziv>
  <DomainObject.Predmet.SudioniciListAdressOIB>
    <izvorni_sadrzaj>
      <item>AES Croatia d.o.o. za proizvodnju, opskrbu i građevinarstvo, OIB 70709012122, Ivana Gundulića 5,31000 Osijek</item>
      <item>Sven Florian Toggweiler, OIB 64896891491, MORITZBERGSTRASSE 12a,Uerikon</item>
      <item>Nikola Gudelj, OIB 11844327467, F.Maričevića 17,35000 Slavonski Brod</item>
      <item>Ministarstvo financija, Porezna uprava, Područni ured Osijek, OIB 18683136487, Županijska 4,31000 Osijek</item>
      <item>Županijsko državno odvjetništvo u Osijeku, Kapucinska 21,31000 Osijek</item>
    </izvorni_sadrzaj>
    <derivirana_varijabla naziv="DomainObject.Predmet.SudioniciListAdressOIB_1">
      <item>AES Croatia d.o.o. za proizvodnju, opskrbu i građevinarstvo, OIB 70709012122, Ivana Gundulića 5,31000 Osijek</item>
      <item>Sven Florian Toggweiler, OIB 64896891491, MORITZBERGSTRASSE 12a,Uerikon</item>
      <item>Nikola Gudelj, OIB 11844327467, F.Maričevića 17,35000 Slavonski Brod</item>
      <item>Ministarstvo financija, Porezna uprava, Područni ured Osijek, OIB 18683136487, Županijska 4,31000 Osijek</item>
      <item>Županijsko državno odvjetništvo u Osijeku, Kapucinska 21,31000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70709012122</item>
      <item>, OIB 64896891491</item>
      <item>, OIB 11844327467</item>
      <item>, OIB 18683136487</item>
      <item>, OIB null</item>
    </izvorni_sadrzaj>
    <derivirana_varijabla naziv="DomainObject.Predmet.SudioniciListNazivOIB_1">
      <item>, OIB 70709012122</item>
      <item>, OIB 64896891491</item>
      <item>, OIB 11844327467</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Vinka Ivanković, OIB 75124619693, Sv. Antuna Padovanskog 5a Vinkovci</item>
    </izvorni_sadrzaj>
    <derivirana_varijabla naziv="DomainObject.Predmet.StecajniUpraviteljiListAddressOIB_1">
      <item>Vinka Ivanković, OIB 75124619693, Sv. Antuna Padovanskog 5a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12. siječnja 2021.</izvorni_sadrzaj>
    <derivirana_varijabla naziv="DomainObject.Predmet.DatumPocetkaProcesa_1">12. siječnja 2021.</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EA1FD9B-8BAF-489D-985B-B045C155373A}">
  <ds:schemaRefs>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9</properties:Pages>
  <properties:Words>2398</properties:Words>
  <properties:Characters>13979</properties:Characters>
  <properties:Lines>640</properties:Lines>
  <properties:Paragraphs>372</properties:Paragraphs>
  <properties:TotalTime>34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XIII-ST-12/03-31</vt:lpstr>
    </vt:vector>
  </properties:TitlesOfParts>
  <properties:LinksUpToDate>false</properties:LinksUpToDate>
  <properties:CharactersWithSpaces>16436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2022-02-15T10:38:00Z</dcterms:created>
  <dc:creator>hermanj</dc:creator>
  <cp:lastModifiedBy>Danijela Sekulić</cp:lastModifiedBy>
  <cp:lastPrinted>2021-12-08T09:22:00Z</cp:lastPrinted>
  <dcterms:modified xmlns:xsi="http://www.w3.org/2001/XMLSchema-instance" xsi:type="dcterms:W3CDTF">2022-02-16T10:55:00Z</dcterms:modified>
  <cp:revision>8</cp:revision>
  <dc:title>XIII-ST-12/03-31</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St-864/2021-28 / Zapisnik - Ročište radi rasprave o uvjetima za otvaranje steč. post. (AES CROATIA - VINKA.docx)</vt:lpwstr>
  </prop:property>
  <prop:property fmtid="{D5CDD505-2E9C-101B-9397-08002B2CF9AE}" pid="4" name="CC_coloring">
    <vt:bool>true</vt:bool>
  </prop:property>
  <prop:property fmtid="{D5CDD505-2E9C-101B-9397-08002B2CF9AE}" pid="5" name="BrojStranica">
    <vt:i4>9</vt:i4>
  </prop:property>
</prop:Properties>
</file>